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89" w:rsidRPr="00496476" w:rsidRDefault="00F53789" w:rsidP="00F53789">
      <w:pPr>
        <w:pStyle w:val="Zkladntext50"/>
        <w:shd w:val="clear" w:color="auto" w:fill="auto"/>
        <w:spacing w:before="0" w:after="0"/>
        <w:ind w:right="20"/>
        <w:jc w:val="center"/>
        <w:rPr>
          <w:rFonts w:ascii="Calibri" w:hAnsi="Calibri" w:cs="Calibri"/>
        </w:rPr>
      </w:pPr>
      <w:r w:rsidRPr="00496476">
        <w:rPr>
          <w:rFonts w:ascii="Calibri" w:hAnsi="Calibri" w:cs="Calibri"/>
        </w:rPr>
        <w:t>ZMLUVA O DIELO</w:t>
      </w:r>
    </w:p>
    <w:p w:rsidR="00F53789" w:rsidRPr="00496476" w:rsidRDefault="00F53789" w:rsidP="00F53789">
      <w:pPr>
        <w:pStyle w:val="Zkladntext50"/>
        <w:shd w:val="clear" w:color="auto" w:fill="auto"/>
        <w:spacing w:before="0" w:after="0" w:line="281" w:lineRule="exact"/>
        <w:ind w:right="20"/>
        <w:jc w:val="center"/>
        <w:rPr>
          <w:rFonts w:ascii="Calibri" w:hAnsi="Calibri" w:cs="Calibri"/>
        </w:rPr>
      </w:pPr>
      <w:r w:rsidRPr="00496476">
        <w:rPr>
          <w:rFonts w:ascii="Calibri" w:hAnsi="Calibri" w:cs="Calibri"/>
        </w:rPr>
        <w:t>uzatvorená v zmysle § 536 a naši zákona č. 513/1991 Zb. (Obchodný zákonník)</w:t>
      </w:r>
      <w:r w:rsidRPr="00496476">
        <w:rPr>
          <w:rFonts w:ascii="Calibri" w:hAnsi="Calibri" w:cs="Calibri"/>
        </w:rPr>
        <w:br/>
        <w:t>v znení neskorších právnych predpisov</w:t>
      </w:r>
    </w:p>
    <w:p w:rsidR="00F53789" w:rsidRPr="00496476" w:rsidRDefault="00F53789" w:rsidP="00F53789">
      <w:pPr>
        <w:pStyle w:val="Zkladntext50"/>
        <w:shd w:val="clear" w:color="auto" w:fill="auto"/>
        <w:spacing w:before="0" w:after="0" w:line="277" w:lineRule="exact"/>
        <w:ind w:left="1080" w:hanging="796"/>
        <w:rPr>
          <w:rFonts w:ascii="Calibri" w:hAnsi="Calibri" w:cs="Calibri"/>
        </w:rPr>
      </w:pPr>
    </w:p>
    <w:p w:rsidR="00F53789" w:rsidRPr="00496476" w:rsidRDefault="00F53789" w:rsidP="00F53789">
      <w:pPr>
        <w:pStyle w:val="Zkladntext50"/>
        <w:shd w:val="clear" w:color="auto" w:fill="auto"/>
        <w:spacing w:before="0" w:after="0" w:line="277" w:lineRule="exact"/>
        <w:ind w:left="1505" w:hanging="796"/>
        <w:rPr>
          <w:rFonts w:ascii="Calibri" w:hAnsi="Calibri" w:cs="Calibri"/>
        </w:rPr>
      </w:pPr>
      <w:r w:rsidRPr="00496476">
        <w:rPr>
          <w:rFonts w:ascii="Calibri" w:hAnsi="Calibri" w:cs="Calibri"/>
        </w:rPr>
        <w:t>Objednávateľ:</w:t>
      </w:r>
    </w:p>
    <w:p w:rsidR="00F53789" w:rsidRPr="00496476" w:rsidRDefault="00F53789" w:rsidP="00F53789">
      <w:pPr>
        <w:pStyle w:val="Odsekzoznamu"/>
        <w:autoSpaceDE w:val="0"/>
        <w:autoSpaceDN w:val="0"/>
        <w:adjustRightInd w:val="0"/>
        <w:ind w:left="709"/>
        <w:jc w:val="both"/>
        <w:rPr>
          <w:rFonts w:ascii="Calibri" w:hAnsi="Calibri" w:cs="Calibri"/>
          <w:b w:val="0"/>
          <w:lang w:val="sk-SK"/>
        </w:rPr>
      </w:pPr>
    </w:p>
    <w:p w:rsidR="00F53789" w:rsidRPr="00496476" w:rsidRDefault="00F53789" w:rsidP="00F53789">
      <w:pPr>
        <w:tabs>
          <w:tab w:val="left" w:pos="2410"/>
        </w:tabs>
        <w:autoSpaceDE w:val="0"/>
        <w:autoSpaceDN w:val="0"/>
        <w:adjustRightInd w:val="0"/>
        <w:ind w:left="1070" w:hanging="361"/>
        <w:contextualSpacing/>
        <w:jc w:val="both"/>
        <w:rPr>
          <w:rFonts w:ascii="Calibri" w:eastAsia="Calibri" w:hAnsi="Calibri" w:cs="Calibri"/>
          <w:b/>
          <w:sz w:val="20"/>
          <w:szCs w:val="20"/>
        </w:rPr>
      </w:pPr>
      <w:r w:rsidRPr="00496476">
        <w:rPr>
          <w:rFonts w:ascii="Calibri" w:eastAsia="Calibri" w:hAnsi="Calibri" w:cs="Calibri"/>
          <w:sz w:val="20"/>
          <w:szCs w:val="20"/>
        </w:rPr>
        <w:t xml:space="preserve">Objednávateľ (Prijímateľ):     </w:t>
      </w:r>
      <w:r w:rsidRPr="00496476">
        <w:rPr>
          <w:rFonts w:ascii="Calibri" w:eastAsia="Calibri" w:hAnsi="Calibri" w:cs="Calibri"/>
          <w:b/>
          <w:sz w:val="20"/>
          <w:szCs w:val="20"/>
        </w:rPr>
        <w:t>Obec Hencovce</w:t>
      </w:r>
    </w:p>
    <w:p w:rsidR="00F53789" w:rsidRPr="00496476" w:rsidRDefault="00F53789" w:rsidP="00F53789">
      <w:pPr>
        <w:autoSpaceDE w:val="0"/>
        <w:autoSpaceDN w:val="0"/>
        <w:adjustRightInd w:val="0"/>
        <w:ind w:left="1070" w:hanging="361"/>
        <w:contextualSpacing/>
        <w:jc w:val="both"/>
        <w:rPr>
          <w:rFonts w:ascii="Calibri" w:eastAsia="Calibri" w:hAnsi="Calibri" w:cs="Calibri"/>
          <w:sz w:val="20"/>
          <w:szCs w:val="20"/>
        </w:rPr>
      </w:pPr>
      <w:r w:rsidRPr="00496476">
        <w:rPr>
          <w:rFonts w:ascii="Calibri" w:eastAsia="Calibri" w:hAnsi="Calibri" w:cs="Calibri"/>
          <w:sz w:val="20"/>
          <w:szCs w:val="20"/>
        </w:rPr>
        <w:t xml:space="preserve">Sídlo:                               </w:t>
      </w:r>
      <w:r>
        <w:rPr>
          <w:rFonts w:ascii="Calibri" w:eastAsia="Calibri" w:hAnsi="Calibri" w:cs="Calibri"/>
          <w:sz w:val="20"/>
          <w:szCs w:val="20"/>
        </w:rPr>
        <w:t xml:space="preserve">          </w:t>
      </w:r>
      <w:r w:rsidRPr="00496476">
        <w:rPr>
          <w:rFonts w:ascii="Calibri" w:eastAsia="Calibri" w:hAnsi="Calibri" w:cs="Calibri"/>
          <w:sz w:val="20"/>
          <w:szCs w:val="20"/>
        </w:rPr>
        <w:t>Sládkovičova 1995/32, 093 02 Hencovce</w:t>
      </w:r>
    </w:p>
    <w:p w:rsidR="00F53789" w:rsidRPr="00496476" w:rsidRDefault="00F53789" w:rsidP="00F53789">
      <w:pPr>
        <w:autoSpaceDE w:val="0"/>
        <w:autoSpaceDN w:val="0"/>
        <w:adjustRightInd w:val="0"/>
        <w:ind w:left="1070" w:hanging="361"/>
        <w:contextualSpacing/>
        <w:jc w:val="both"/>
        <w:rPr>
          <w:rFonts w:ascii="Calibri" w:eastAsia="Calibri" w:hAnsi="Calibri" w:cs="Calibri"/>
          <w:sz w:val="20"/>
          <w:szCs w:val="20"/>
        </w:rPr>
      </w:pPr>
      <w:r w:rsidRPr="00496476">
        <w:rPr>
          <w:rFonts w:ascii="Calibri" w:eastAsia="Calibri" w:hAnsi="Calibri" w:cs="Calibri"/>
          <w:sz w:val="20"/>
          <w:szCs w:val="20"/>
        </w:rPr>
        <w:t xml:space="preserve">Štatutárny zástupca:       </w:t>
      </w:r>
      <w:r>
        <w:rPr>
          <w:rFonts w:ascii="Calibri" w:eastAsia="Calibri" w:hAnsi="Calibri" w:cs="Calibri"/>
          <w:sz w:val="20"/>
          <w:szCs w:val="20"/>
        </w:rPr>
        <w:t xml:space="preserve">       </w:t>
      </w:r>
      <w:r w:rsidRPr="00496476">
        <w:rPr>
          <w:rFonts w:ascii="Calibri" w:eastAsia="Calibri" w:hAnsi="Calibri" w:cs="Calibri"/>
          <w:sz w:val="20"/>
          <w:szCs w:val="20"/>
        </w:rPr>
        <w:t xml:space="preserve"> </w:t>
      </w:r>
      <w:r w:rsidRPr="00496476">
        <w:rPr>
          <w:rStyle w:val="Siln"/>
          <w:rFonts w:ascii="Calibri" w:hAnsi="Calibri" w:cs="Calibri"/>
          <w:color w:val="000000"/>
          <w:sz w:val="20"/>
          <w:szCs w:val="20"/>
        </w:rPr>
        <w:t>Ing. Štefan Kovaľ - starosta obce</w:t>
      </w:r>
    </w:p>
    <w:p w:rsidR="00F53789" w:rsidRPr="00496476" w:rsidRDefault="00F53789" w:rsidP="00F53789">
      <w:pPr>
        <w:autoSpaceDE w:val="0"/>
        <w:autoSpaceDN w:val="0"/>
        <w:adjustRightInd w:val="0"/>
        <w:ind w:left="1070" w:hanging="361"/>
        <w:contextualSpacing/>
        <w:jc w:val="both"/>
        <w:rPr>
          <w:rFonts w:ascii="Calibri" w:eastAsia="Calibri" w:hAnsi="Calibri" w:cs="Calibri"/>
          <w:sz w:val="20"/>
          <w:szCs w:val="20"/>
        </w:rPr>
      </w:pPr>
      <w:r w:rsidRPr="00496476">
        <w:rPr>
          <w:rFonts w:ascii="Calibri" w:eastAsia="Calibri" w:hAnsi="Calibri" w:cs="Calibri"/>
          <w:sz w:val="20"/>
          <w:szCs w:val="20"/>
        </w:rPr>
        <w:t xml:space="preserve">IČO:                                 </w:t>
      </w:r>
      <w:r>
        <w:rPr>
          <w:rFonts w:ascii="Calibri" w:eastAsia="Calibri" w:hAnsi="Calibri" w:cs="Calibri"/>
          <w:sz w:val="20"/>
          <w:szCs w:val="20"/>
        </w:rPr>
        <w:t xml:space="preserve">           </w:t>
      </w:r>
      <w:r w:rsidRPr="00496476">
        <w:rPr>
          <w:rFonts w:ascii="Calibri" w:eastAsia="Calibri" w:hAnsi="Calibri" w:cs="Calibri"/>
          <w:sz w:val="20"/>
          <w:szCs w:val="20"/>
        </w:rPr>
        <w:t>35532319</w:t>
      </w:r>
    </w:p>
    <w:p w:rsidR="00F53789" w:rsidRPr="00496476" w:rsidRDefault="00F53789" w:rsidP="00F53789">
      <w:pPr>
        <w:ind w:left="709"/>
        <w:rPr>
          <w:rFonts w:ascii="Calibri" w:hAnsi="Calibri" w:cs="Calibri"/>
          <w:sz w:val="20"/>
          <w:szCs w:val="20"/>
        </w:rPr>
      </w:pPr>
      <w:r w:rsidRPr="00496476">
        <w:rPr>
          <w:rFonts w:ascii="Calibri" w:hAnsi="Calibri" w:cs="Calibri"/>
          <w:sz w:val="20"/>
          <w:szCs w:val="20"/>
        </w:rPr>
        <w:t xml:space="preserve">DIĆ:                                 </w:t>
      </w:r>
      <w:r>
        <w:rPr>
          <w:rFonts w:ascii="Calibri" w:hAnsi="Calibri" w:cs="Calibri"/>
          <w:sz w:val="20"/>
          <w:szCs w:val="20"/>
        </w:rPr>
        <w:t xml:space="preserve">           </w:t>
      </w:r>
      <w:r w:rsidRPr="00496476">
        <w:rPr>
          <w:rFonts w:ascii="Calibri" w:hAnsi="Calibri" w:cs="Calibri"/>
          <w:sz w:val="20"/>
          <w:szCs w:val="20"/>
        </w:rPr>
        <w:t>2020972118</w:t>
      </w:r>
    </w:p>
    <w:p w:rsidR="00F53789" w:rsidRPr="00496476" w:rsidRDefault="00F53789" w:rsidP="00F53789">
      <w:pPr>
        <w:ind w:left="709"/>
        <w:rPr>
          <w:rFonts w:ascii="Calibri" w:hAnsi="Calibri" w:cs="Calibri"/>
          <w:sz w:val="20"/>
          <w:szCs w:val="20"/>
        </w:rPr>
      </w:pPr>
      <w:r w:rsidRPr="00496476">
        <w:rPr>
          <w:rFonts w:ascii="Calibri" w:hAnsi="Calibri" w:cs="Calibri"/>
          <w:sz w:val="20"/>
          <w:szCs w:val="20"/>
        </w:rPr>
        <w:t xml:space="preserve">Tel.:                                </w:t>
      </w:r>
      <w:r>
        <w:rPr>
          <w:rFonts w:ascii="Calibri" w:hAnsi="Calibri" w:cs="Calibri"/>
          <w:sz w:val="20"/>
          <w:szCs w:val="20"/>
        </w:rPr>
        <w:t xml:space="preserve">           </w:t>
      </w:r>
      <w:r w:rsidRPr="00496476">
        <w:rPr>
          <w:rFonts w:ascii="Calibri" w:hAnsi="Calibri" w:cs="Calibri"/>
          <w:sz w:val="20"/>
          <w:szCs w:val="20"/>
        </w:rPr>
        <w:t xml:space="preserve"> 057/443 15 98,  0907 021 475</w:t>
      </w:r>
    </w:p>
    <w:p w:rsidR="00F53789" w:rsidRPr="00496476" w:rsidRDefault="00F53789" w:rsidP="00F53789">
      <w:pPr>
        <w:ind w:left="709"/>
        <w:rPr>
          <w:rFonts w:ascii="Calibri" w:hAnsi="Calibri" w:cs="Calibri"/>
          <w:sz w:val="20"/>
          <w:szCs w:val="20"/>
        </w:rPr>
      </w:pPr>
      <w:r w:rsidRPr="00496476">
        <w:rPr>
          <w:rFonts w:ascii="Calibri" w:hAnsi="Calibri" w:cs="Calibri"/>
          <w:sz w:val="20"/>
          <w:szCs w:val="20"/>
        </w:rPr>
        <w:t xml:space="preserve">Email:                              </w:t>
      </w:r>
      <w:r>
        <w:rPr>
          <w:rFonts w:ascii="Calibri" w:hAnsi="Calibri" w:cs="Calibri"/>
          <w:sz w:val="20"/>
          <w:szCs w:val="20"/>
        </w:rPr>
        <w:t xml:space="preserve">          </w:t>
      </w:r>
      <w:hyperlink r:id="rId7" w:history="1">
        <w:r w:rsidRPr="00496476">
          <w:rPr>
            <w:rStyle w:val="Hypertextovprepojenie"/>
            <w:rFonts w:ascii="Calibri" w:hAnsi="Calibri" w:cs="Calibri"/>
            <w:sz w:val="20"/>
            <w:szCs w:val="20"/>
          </w:rPr>
          <w:t>hencovce@mail.t-com.sk</w:t>
        </w:r>
      </w:hyperlink>
    </w:p>
    <w:p w:rsidR="00F53789" w:rsidRPr="00496476" w:rsidRDefault="00F53789" w:rsidP="00F53789">
      <w:pPr>
        <w:ind w:left="709"/>
        <w:rPr>
          <w:rFonts w:ascii="Calibri" w:hAnsi="Calibri" w:cs="Calibri"/>
          <w:sz w:val="20"/>
          <w:szCs w:val="20"/>
        </w:rPr>
      </w:pPr>
      <w:r w:rsidRPr="00496476">
        <w:rPr>
          <w:rFonts w:ascii="Calibri" w:hAnsi="Calibri" w:cs="Calibri"/>
          <w:sz w:val="20"/>
          <w:szCs w:val="20"/>
        </w:rPr>
        <w:t xml:space="preserve">Internetová stránka:         </w:t>
      </w:r>
      <w:r>
        <w:rPr>
          <w:rFonts w:ascii="Calibri" w:hAnsi="Calibri" w:cs="Calibri"/>
          <w:sz w:val="20"/>
          <w:szCs w:val="20"/>
        </w:rPr>
        <w:t xml:space="preserve">      </w:t>
      </w:r>
      <w:r w:rsidRPr="00496476">
        <w:rPr>
          <w:rFonts w:ascii="Calibri" w:hAnsi="Calibri" w:cs="Calibri"/>
          <w:sz w:val="20"/>
          <w:szCs w:val="20"/>
        </w:rPr>
        <w:t>www.hencovce.sk</w:t>
      </w:r>
    </w:p>
    <w:p w:rsidR="00F53789" w:rsidRPr="00496476" w:rsidRDefault="00F53789" w:rsidP="00F53789">
      <w:pPr>
        <w:ind w:left="709"/>
        <w:rPr>
          <w:rFonts w:ascii="Calibri" w:hAnsi="Calibri" w:cs="Calibri"/>
          <w:sz w:val="20"/>
          <w:szCs w:val="20"/>
        </w:rPr>
      </w:pPr>
      <w:r w:rsidRPr="00496476">
        <w:rPr>
          <w:rFonts w:ascii="Calibri" w:hAnsi="Calibri" w:cs="Calibri"/>
          <w:sz w:val="20"/>
          <w:szCs w:val="20"/>
        </w:rPr>
        <w:t xml:space="preserve">Bankové spojenie:           </w:t>
      </w:r>
      <w:r>
        <w:rPr>
          <w:rFonts w:ascii="Calibri" w:hAnsi="Calibri" w:cs="Calibri"/>
          <w:sz w:val="20"/>
          <w:szCs w:val="20"/>
        </w:rPr>
        <w:t xml:space="preserve">        </w:t>
      </w:r>
      <w:r w:rsidRPr="00496476">
        <w:rPr>
          <w:rFonts w:ascii="Calibri" w:hAnsi="Calibri" w:cs="Calibri"/>
          <w:sz w:val="20"/>
          <w:szCs w:val="20"/>
        </w:rPr>
        <w:t xml:space="preserve">VÚB a.s, č.ú.:  SK610200 0000 0009 2712 8632   </w:t>
      </w:r>
    </w:p>
    <w:p w:rsidR="00F53789" w:rsidRPr="00496476" w:rsidRDefault="00F53789" w:rsidP="00F53789">
      <w:pPr>
        <w:tabs>
          <w:tab w:val="left" w:pos="567"/>
        </w:tabs>
        <w:autoSpaceDE w:val="0"/>
        <w:snapToGrid w:val="0"/>
        <w:ind w:left="1070" w:hanging="361"/>
        <w:jc w:val="both"/>
        <w:rPr>
          <w:rFonts w:ascii="Calibri" w:hAnsi="Calibri" w:cs="Calibri"/>
          <w:sz w:val="20"/>
          <w:szCs w:val="20"/>
        </w:rPr>
      </w:pPr>
      <w:r w:rsidRPr="00496476">
        <w:rPr>
          <w:rFonts w:ascii="Calibri" w:hAnsi="Calibri" w:cs="Calibri"/>
          <w:sz w:val="20"/>
          <w:szCs w:val="20"/>
        </w:rPr>
        <w:tab/>
      </w:r>
      <w:r w:rsidRPr="00496476">
        <w:rPr>
          <w:rFonts w:ascii="Calibri" w:hAnsi="Calibri" w:cs="Calibri"/>
          <w:sz w:val="20"/>
          <w:szCs w:val="20"/>
          <w:highlight w:val="yellow"/>
        </w:rPr>
        <w:t xml:space="preserve"> </w:t>
      </w:r>
    </w:p>
    <w:p w:rsidR="00F53789" w:rsidRPr="00496476" w:rsidRDefault="00F53789" w:rsidP="00F53789">
      <w:pPr>
        <w:pStyle w:val="Zkladntext20"/>
        <w:shd w:val="clear" w:color="auto" w:fill="auto"/>
        <w:spacing w:after="0" w:line="277" w:lineRule="exact"/>
        <w:ind w:left="796" w:firstLine="0"/>
        <w:rPr>
          <w:rFonts w:ascii="Calibri" w:hAnsi="Calibri" w:cs="Calibri"/>
        </w:rPr>
      </w:pPr>
    </w:p>
    <w:p w:rsidR="00F53789" w:rsidRPr="00496476" w:rsidRDefault="00F53789" w:rsidP="00F53789">
      <w:pPr>
        <w:pStyle w:val="Zkladntext20"/>
        <w:shd w:val="clear" w:color="auto" w:fill="auto"/>
        <w:spacing w:after="0" w:line="277" w:lineRule="exact"/>
        <w:ind w:left="796" w:firstLine="0"/>
        <w:rPr>
          <w:rFonts w:ascii="Calibri" w:hAnsi="Calibri" w:cs="Calibri"/>
        </w:rPr>
      </w:pPr>
      <w:r w:rsidRPr="00496476">
        <w:rPr>
          <w:rFonts w:ascii="Calibri" w:hAnsi="Calibri" w:cs="Calibri"/>
        </w:rPr>
        <w:t>(ďalej len „objednávateľ”)</w:t>
      </w:r>
    </w:p>
    <w:p w:rsidR="00F53789" w:rsidRPr="00496476" w:rsidRDefault="00F53789" w:rsidP="00F53789">
      <w:pPr>
        <w:pStyle w:val="Zkladntext50"/>
        <w:shd w:val="clear" w:color="auto" w:fill="auto"/>
        <w:spacing w:before="0" w:after="0" w:line="277" w:lineRule="exact"/>
        <w:rPr>
          <w:rFonts w:ascii="Calibri" w:hAnsi="Calibri" w:cs="Calibri"/>
        </w:rPr>
      </w:pPr>
    </w:p>
    <w:p w:rsidR="00F53789" w:rsidRPr="00496476" w:rsidRDefault="00F53789" w:rsidP="00F53789">
      <w:pPr>
        <w:pStyle w:val="Zkladntext50"/>
        <w:shd w:val="clear" w:color="auto" w:fill="auto"/>
        <w:spacing w:before="0" w:after="0" w:line="277" w:lineRule="exact"/>
        <w:ind w:left="709"/>
        <w:rPr>
          <w:rFonts w:ascii="Calibri" w:hAnsi="Calibri" w:cs="Calibri"/>
        </w:rPr>
      </w:pPr>
      <w:r w:rsidRPr="00496476">
        <w:rPr>
          <w:rFonts w:ascii="Calibri" w:hAnsi="Calibri" w:cs="Calibri"/>
        </w:rPr>
        <w:t>Zhotoviteľ:</w:t>
      </w:r>
    </w:p>
    <w:p w:rsidR="00F53789" w:rsidRPr="00496476" w:rsidRDefault="00F53789" w:rsidP="00F53789">
      <w:pPr>
        <w:pStyle w:val="Zkladntext50"/>
        <w:shd w:val="clear" w:color="auto" w:fill="auto"/>
        <w:spacing w:before="0" w:after="0" w:line="240" w:lineRule="auto"/>
        <w:ind w:left="425"/>
        <w:rPr>
          <w:rFonts w:ascii="Calibri" w:hAnsi="Calibri" w:cs="Calibri"/>
          <w:b w:val="0"/>
          <w:i w:val="0"/>
        </w:rPr>
      </w:pPr>
      <w:r w:rsidRPr="00496476">
        <w:rPr>
          <w:rFonts w:ascii="Calibri" w:hAnsi="Calibri" w:cs="Calibri"/>
          <w:b w:val="0"/>
          <w:i w:val="0"/>
        </w:rPr>
        <w:t xml:space="preserve">     Obchodné meno:</w:t>
      </w:r>
      <w:r>
        <w:rPr>
          <w:rFonts w:ascii="Calibri" w:hAnsi="Calibri" w:cs="Calibri"/>
          <w:b w:val="0"/>
          <w:i w:val="0"/>
        </w:rPr>
        <w:t xml:space="preserve">          </w:t>
      </w:r>
      <w:r w:rsidR="00B76CB8">
        <w:rPr>
          <w:rFonts w:ascii="Calibri" w:hAnsi="Calibri" w:cs="Calibri"/>
          <w:b w:val="0"/>
          <w:i w:val="0"/>
        </w:rPr>
        <w:tab/>
        <w:t xml:space="preserve">Ing. arch. Ľubomír </w:t>
      </w:r>
      <w:proofErr w:type="spellStart"/>
      <w:r w:rsidR="00074495">
        <w:rPr>
          <w:rFonts w:ascii="Calibri" w:hAnsi="Calibri" w:cs="Calibri"/>
          <w:b w:val="0"/>
          <w:i w:val="0"/>
        </w:rPr>
        <w:t>N</w:t>
      </w:r>
      <w:r w:rsidR="00B76CB8">
        <w:rPr>
          <w:rFonts w:ascii="Calibri" w:hAnsi="Calibri" w:cs="Calibri"/>
          <w:b w:val="0"/>
          <w:i w:val="0"/>
        </w:rPr>
        <w:t>aňák</w:t>
      </w:r>
      <w:proofErr w:type="spellEnd"/>
      <w:r w:rsidR="00B76CB8">
        <w:rPr>
          <w:rFonts w:ascii="Calibri" w:hAnsi="Calibri" w:cs="Calibri"/>
          <w:b w:val="0"/>
          <w:i w:val="0"/>
        </w:rPr>
        <w:t>, architektonická agentúra</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Sídlo:</w:t>
      </w:r>
      <w:r w:rsidR="00B76CB8">
        <w:rPr>
          <w:rFonts w:ascii="Calibri" w:hAnsi="Calibri" w:cs="Calibri"/>
          <w:i w:val="0"/>
        </w:rPr>
        <w:t xml:space="preserve">      </w:t>
      </w:r>
      <w:r w:rsidR="00B76CB8">
        <w:rPr>
          <w:rFonts w:ascii="Calibri" w:hAnsi="Calibri" w:cs="Calibri"/>
          <w:i w:val="0"/>
        </w:rPr>
        <w:tab/>
      </w:r>
      <w:r w:rsidR="00B76CB8">
        <w:rPr>
          <w:rFonts w:ascii="Calibri" w:hAnsi="Calibri" w:cs="Calibri"/>
          <w:i w:val="0"/>
        </w:rPr>
        <w:tab/>
        <w:t>Osloboditeľov 364, 094 13  Sačurov</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Zastúpený:</w:t>
      </w:r>
      <w:r w:rsidR="00B76CB8">
        <w:rPr>
          <w:rFonts w:ascii="Calibri" w:hAnsi="Calibri" w:cs="Calibri"/>
          <w:i w:val="0"/>
        </w:rPr>
        <w:t xml:space="preserve">                   </w:t>
      </w:r>
      <w:r w:rsidR="00B76CB8">
        <w:rPr>
          <w:rFonts w:ascii="Calibri" w:hAnsi="Calibri" w:cs="Calibri"/>
          <w:i w:val="0"/>
        </w:rPr>
        <w:tab/>
        <w:t xml:space="preserve">Ing. arch. Ľubomír </w:t>
      </w:r>
      <w:proofErr w:type="spellStart"/>
      <w:r w:rsidR="00074495">
        <w:rPr>
          <w:rFonts w:ascii="Calibri" w:hAnsi="Calibri" w:cs="Calibri"/>
          <w:i w:val="0"/>
        </w:rPr>
        <w:t>N</w:t>
      </w:r>
      <w:r w:rsidR="00B76CB8">
        <w:rPr>
          <w:rFonts w:ascii="Calibri" w:hAnsi="Calibri" w:cs="Calibri"/>
          <w:i w:val="0"/>
        </w:rPr>
        <w:t>aňák</w:t>
      </w:r>
      <w:proofErr w:type="spellEnd"/>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IČO:</w:t>
      </w:r>
      <w:r>
        <w:rPr>
          <w:rFonts w:ascii="Calibri" w:hAnsi="Calibri" w:cs="Calibri"/>
          <w:i w:val="0"/>
        </w:rPr>
        <w:t xml:space="preserve">                                </w:t>
      </w:r>
      <w:r w:rsidR="00B76CB8">
        <w:rPr>
          <w:rFonts w:ascii="Calibri" w:hAnsi="Calibri" w:cs="Calibri"/>
          <w:i w:val="0"/>
        </w:rPr>
        <w:tab/>
        <w:t>33268932</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DIČ:</w:t>
      </w:r>
      <w:r>
        <w:rPr>
          <w:rFonts w:ascii="Calibri" w:hAnsi="Calibri" w:cs="Calibri"/>
          <w:i w:val="0"/>
        </w:rPr>
        <w:t xml:space="preserve">                                </w:t>
      </w:r>
      <w:r w:rsidR="00074495">
        <w:rPr>
          <w:rFonts w:ascii="Calibri" w:hAnsi="Calibri" w:cs="Calibri"/>
          <w:i w:val="0"/>
        </w:rPr>
        <w:tab/>
        <w:t>1020774480</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IČ DPH:</w:t>
      </w:r>
      <w:r>
        <w:rPr>
          <w:rFonts w:ascii="Calibri" w:hAnsi="Calibri" w:cs="Calibri"/>
          <w:i w:val="0"/>
        </w:rPr>
        <w:t xml:space="preserve">                          </w:t>
      </w:r>
      <w:r w:rsidR="00074495">
        <w:rPr>
          <w:rFonts w:ascii="Calibri" w:hAnsi="Calibri" w:cs="Calibri"/>
          <w:i w:val="0"/>
        </w:rPr>
        <w:tab/>
        <w:t>SK1020774480</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 xml:space="preserve">Bankové spojenie: </w:t>
      </w:r>
      <w:r w:rsidR="00B76CB8">
        <w:rPr>
          <w:rFonts w:ascii="Calibri" w:hAnsi="Calibri" w:cs="Calibri"/>
          <w:i w:val="0"/>
        </w:rPr>
        <w:tab/>
      </w:r>
      <w:r w:rsidR="00074495">
        <w:rPr>
          <w:rFonts w:ascii="Calibri" w:hAnsi="Calibri" w:cs="Calibri"/>
          <w:i w:val="0"/>
        </w:rPr>
        <w:t>OTP Banka Slovensko, a.s. Vranov nad Topľou</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Číslo účtu:</w:t>
      </w:r>
      <w:r w:rsidR="00074495">
        <w:rPr>
          <w:rFonts w:ascii="Calibri" w:hAnsi="Calibri" w:cs="Calibri"/>
          <w:i w:val="0"/>
        </w:rPr>
        <w:tab/>
      </w:r>
      <w:r w:rsidR="00074495">
        <w:rPr>
          <w:rFonts w:ascii="Calibri" w:hAnsi="Calibri" w:cs="Calibri"/>
          <w:i w:val="0"/>
        </w:rPr>
        <w:tab/>
        <w:t>14146/5200</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IBAN:</w:t>
      </w:r>
      <w:r w:rsidR="00074495">
        <w:rPr>
          <w:rFonts w:ascii="Calibri" w:hAnsi="Calibri" w:cs="Calibri"/>
          <w:i w:val="0"/>
        </w:rPr>
        <w:tab/>
      </w:r>
      <w:r w:rsidR="00074495">
        <w:rPr>
          <w:rFonts w:ascii="Calibri" w:hAnsi="Calibri" w:cs="Calibri"/>
          <w:i w:val="0"/>
        </w:rPr>
        <w:tab/>
      </w:r>
      <w:r w:rsidR="00074495">
        <w:rPr>
          <w:rFonts w:ascii="Calibri" w:hAnsi="Calibri" w:cs="Calibri"/>
          <w:i w:val="0"/>
        </w:rPr>
        <w:tab/>
        <w:t>SK04 5200 0000 0001 4146</w:t>
      </w:r>
    </w:p>
    <w:p w:rsidR="00F53789" w:rsidRPr="00496476" w:rsidRDefault="00F53789" w:rsidP="00F53789">
      <w:pPr>
        <w:pStyle w:val="Zkladntext20"/>
        <w:shd w:val="clear" w:color="auto" w:fill="auto"/>
        <w:spacing w:after="0" w:line="240" w:lineRule="auto"/>
        <w:ind w:left="709" w:firstLine="0"/>
        <w:rPr>
          <w:rFonts w:ascii="Calibri" w:hAnsi="Calibri" w:cs="Calibri"/>
          <w:i w:val="0"/>
        </w:rPr>
      </w:pPr>
      <w:r w:rsidRPr="00496476">
        <w:rPr>
          <w:rFonts w:ascii="Calibri" w:hAnsi="Calibri" w:cs="Calibri"/>
          <w:i w:val="0"/>
        </w:rPr>
        <w:t>e-mail:</w:t>
      </w:r>
      <w:r>
        <w:rPr>
          <w:rFonts w:ascii="Calibri" w:hAnsi="Calibri" w:cs="Calibri"/>
          <w:i w:val="0"/>
        </w:rPr>
        <w:t xml:space="preserve">                         </w:t>
      </w:r>
      <w:r w:rsidR="00074495">
        <w:rPr>
          <w:rFonts w:ascii="Calibri" w:hAnsi="Calibri" w:cs="Calibri"/>
          <w:i w:val="0"/>
        </w:rPr>
        <w:tab/>
        <w:t>nanak.lubo@gmail.com</w:t>
      </w:r>
    </w:p>
    <w:p w:rsidR="00F53789" w:rsidRPr="00496476" w:rsidRDefault="00F53789" w:rsidP="00F53789">
      <w:pPr>
        <w:pStyle w:val="Zkladntext20"/>
        <w:shd w:val="clear" w:color="auto" w:fill="auto"/>
        <w:spacing w:after="0" w:line="277" w:lineRule="exact"/>
        <w:ind w:left="11" w:firstLine="0"/>
        <w:rPr>
          <w:rFonts w:ascii="Calibri" w:hAnsi="Calibri" w:cs="Calibri"/>
          <w:i w:val="0"/>
        </w:rPr>
      </w:pPr>
    </w:p>
    <w:p w:rsidR="00F53789" w:rsidRPr="00496476" w:rsidRDefault="00F53789" w:rsidP="00F53789">
      <w:pPr>
        <w:pStyle w:val="Zkladntext20"/>
        <w:shd w:val="clear" w:color="auto" w:fill="auto"/>
        <w:spacing w:after="0" w:line="277" w:lineRule="exact"/>
        <w:ind w:left="11" w:firstLine="709"/>
        <w:rPr>
          <w:rFonts w:ascii="Calibri" w:hAnsi="Calibri" w:cs="Calibri"/>
        </w:rPr>
      </w:pPr>
      <w:r w:rsidRPr="00496476">
        <w:rPr>
          <w:rFonts w:ascii="Calibri" w:hAnsi="Calibri" w:cs="Calibri"/>
        </w:rPr>
        <w:t>(ďalej len „zhotoviteľ)</w:t>
      </w:r>
    </w:p>
    <w:p w:rsidR="00F53789" w:rsidRPr="00496476" w:rsidRDefault="00F53789" w:rsidP="00F53789">
      <w:pPr>
        <w:pStyle w:val="Zkladntext20"/>
        <w:shd w:val="clear" w:color="auto" w:fill="auto"/>
        <w:spacing w:after="0" w:line="281" w:lineRule="exact"/>
        <w:ind w:left="720" w:right="380" w:firstLine="0"/>
        <w:jc w:val="both"/>
        <w:rPr>
          <w:rFonts w:ascii="Calibri" w:hAnsi="Calibri" w:cs="Calibri"/>
        </w:rPr>
      </w:pPr>
    </w:p>
    <w:p w:rsidR="00F53789" w:rsidRPr="00B018F9" w:rsidRDefault="00F53789" w:rsidP="00F53789">
      <w:pPr>
        <w:widowControl w:val="0"/>
        <w:spacing w:line="281" w:lineRule="exact"/>
        <w:ind w:left="709" w:right="38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Táto zmluva sa uzatvára ako výsledok verejného obstarávania</w:t>
      </w:r>
      <w:r w:rsidRPr="00B018F9">
        <w:rPr>
          <w:rFonts w:ascii="Calibri" w:eastAsia="MS ??" w:hAnsi="Calibri" w:cs="Calibri"/>
          <w:b/>
          <w:bCs/>
          <w:color w:val="000000"/>
          <w:sz w:val="20"/>
          <w:szCs w:val="20"/>
          <w:lang w:bidi="sk-SK"/>
        </w:rPr>
        <w:t xml:space="preserve"> </w:t>
      </w:r>
      <w:r w:rsidRPr="00B018F9">
        <w:rPr>
          <w:rFonts w:ascii="Calibri" w:eastAsia="Calibri" w:hAnsi="Calibri" w:cs="Calibri"/>
          <w:color w:val="000000"/>
          <w:sz w:val="20"/>
          <w:szCs w:val="20"/>
          <w:lang w:bidi="sk-SK"/>
        </w:rPr>
        <w:t xml:space="preserve">v </w:t>
      </w:r>
      <w:r w:rsidRPr="00B018F9">
        <w:rPr>
          <w:rFonts w:ascii="Calibri" w:eastAsia="Calibri" w:hAnsi="Calibri" w:cs="Calibri"/>
          <w:iCs/>
          <w:sz w:val="22"/>
          <w:szCs w:val="22"/>
          <w:lang w:eastAsia="en-US"/>
        </w:rPr>
        <w:t>zmysle zákona č. 343/2015 Z. Z. o verejnom obstarávaní a o zmene a doplnení niektorých zákonov (ďalej len “Zákon o verejnom obstarávaní.</w:t>
      </w:r>
    </w:p>
    <w:p w:rsidR="00F53789" w:rsidRPr="00B018F9" w:rsidRDefault="00F53789" w:rsidP="00F53789">
      <w:pPr>
        <w:widowControl w:val="0"/>
        <w:spacing w:line="222" w:lineRule="exact"/>
        <w:ind w:right="20"/>
        <w:jc w:val="center"/>
        <w:rPr>
          <w:rFonts w:ascii="Calibri" w:eastAsia="Calibri" w:hAnsi="Calibri" w:cs="Calibri"/>
          <w:iCs/>
          <w:sz w:val="22"/>
          <w:szCs w:val="22"/>
          <w:lang w:eastAsia="en-US"/>
        </w:rPr>
      </w:pPr>
      <w:r w:rsidRPr="00B018F9">
        <w:rPr>
          <w:rFonts w:ascii="Calibri" w:eastAsia="Calibri" w:hAnsi="Calibri" w:cs="Calibri"/>
          <w:iCs/>
          <w:sz w:val="22"/>
          <w:szCs w:val="22"/>
          <w:lang w:eastAsia="en-US"/>
        </w:rPr>
        <w:t>I.</w:t>
      </w:r>
    </w:p>
    <w:p w:rsidR="00F53789" w:rsidRPr="00B018F9" w:rsidRDefault="00F53789" w:rsidP="00F53789">
      <w:pPr>
        <w:widowControl w:val="0"/>
        <w:spacing w:after="256" w:line="222" w:lineRule="exact"/>
        <w:ind w:right="2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Predmet zmluvy</w:t>
      </w:r>
    </w:p>
    <w:p w:rsidR="00F53789" w:rsidRPr="00B018F9" w:rsidRDefault="00F53789" w:rsidP="00F53789">
      <w:pPr>
        <w:widowControl w:val="0"/>
        <w:numPr>
          <w:ilvl w:val="0"/>
          <w:numId w:val="1"/>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 xml:space="preserve">Zhotoviteľ sa zaväzuje vypracovať pre objednávateľa kompletný projekt pre  stavebné konanie a realizáciu projektu pre stavu </w:t>
      </w:r>
      <w:r>
        <w:rPr>
          <w:rFonts w:ascii="Calibri" w:eastAsia="Calibri" w:hAnsi="Calibri" w:cs="Calibri"/>
          <w:iCs/>
          <w:sz w:val="22"/>
          <w:szCs w:val="22"/>
          <w:lang w:eastAsia="en-US"/>
        </w:rPr>
        <w:t>„</w:t>
      </w:r>
      <w:r w:rsidRPr="006147CA">
        <w:rPr>
          <w:rFonts w:ascii="Calibri" w:hAnsi="Calibri" w:cs="Calibri"/>
          <w:b/>
          <w:iCs/>
          <w:sz w:val="22"/>
          <w:szCs w:val="22"/>
        </w:rPr>
        <w:t>Realizačná projektová dokumentácia“ na stavbu: „</w:t>
      </w:r>
      <w:r w:rsidRPr="006147CA">
        <w:rPr>
          <w:rFonts w:ascii="Calibri" w:hAnsi="Calibri" w:cs="Calibri"/>
          <w:b/>
          <w:bCs/>
          <w:sz w:val="22"/>
          <w:szCs w:val="22"/>
        </w:rPr>
        <w:t>Rekonštrukcia domu nádeje Hencovce</w:t>
      </w:r>
      <w:r w:rsidRPr="00B018F9">
        <w:rPr>
          <w:rFonts w:ascii="Calibri" w:eastAsia="Calibri" w:hAnsi="Calibri" w:cs="Calibri"/>
          <w:i/>
          <w:sz w:val="20"/>
          <w:szCs w:val="20"/>
          <w:lang w:eastAsia="en-US"/>
        </w:rPr>
        <w:t>“</w:t>
      </w:r>
      <w:r w:rsidRPr="00B018F9">
        <w:rPr>
          <w:rFonts w:ascii="Calibri" w:eastAsia="Calibri" w:hAnsi="Calibri" w:cs="Calibri"/>
          <w:iCs/>
          <w:sz w:val="22"/>
          <w:szCs w:val="22"/>
          <w:lang w:eastAsia="en-US"/>
        </w:rPr>
        <w:t xml:space="preserve"> za podmienok a v rozsahu tejto zmluvy (ďalej len</w:t>
      </w:r>
      <w:r w:rsidRPr="00B018F9">
        <w:rPr>
          <w:rFonts w:ascii="Calibri" w:eastAsia="Calibri" w:hAnsi="Calibri" w:cs="Calibri"/>
          <w:bCs/>
          <w:sz w:val="22"/>
          <w:szCs w:val="22"/>
          <w:lang w:eastAsia="en-US"/>
        </w:rPr>
        <w:t xml:space="preserve"> „</w:t>
      </w:r>
      <w:r w:rsidRPr="00B018F9">
        <w:rPr>
          <w:rFonts w:ascii="Calibri" w:eastAsia="Calibri" w:hAnsi="Calibri" w:cs="Calibri"/>
          <w:iCs/>
          <w:sz w:val="22"/>
          <w:szCs w:val="22"/>
          <w:lang w:eastAsia="en-US"/>
        </w:rPr>
        <w:t xml:space="preserve">dielo“). </w:t>
      </w:r>
    </w:p>
    <w:p w:rsidR="00F53789" w:rsidRDefault="00F53789" w:rsidP="00F53789">
      <w:pPr>
        <w:widowControl w:val="0"/>
        <w:numPr>
          <w:ilvl w:val="0"/>
          <w:numId w:val="1"/>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Dielo bude obsahovať:</w:t>
      </w:r>
    </w:p>
    <w:p w:rsidR="00F53789" w:rsidRPr="00207081" w:rsidRDefault="00F53789" w:rsidP="00F53789">
      <w:pPr>
        <w:numPr>
          <w:ilvl w:val="0"/>
          <w:numId w:val="9"/>
        </w:numPr>
        <w:ind w:left="1069"/>
        <w:jc w:val="both"/>
        <w:rPr>
          <w:rFonts w:ascii="Calibri" w:hAnsi="Calibri" w:cs="Calibri"/>
          <w:bCs/>
          <w:sz w:val="22"/>
          <w:szCs w:val="22"/>
        </w:rPr>
      </w:pPr>
      <w:r w:rsidRPr="00207081">
        <w:rPr>
          <w:rFonts w:ascii="Calibri" w:hAnsi="Calibri" w:cs="Calibri"/>
          <w:bCs/>
          <w:sz w:val="22"/>
          <w:szCs w:val="22"/>
        </w:rPr>
        <w:t>Sprievodná, súhrnná technická správa a technická správa ASR</w:t>
      </w:r>
    </w:p>
    <w:p w:rsidR="00F53789" w:rsidRPr="00207081" w:rsidRDefault="00F53789" w:rsidP="00F53789">
      <w:pPr>
        <w:numPr>
          <w:ilvl w:val="0"/>
          <w:numId w:val="9"/>
        </w:numPr>
        <w:ind w:left="1069"/>
        <w:jc w:val="both"/>
        <w:rPr>
          <w:rFonts w:ascii="Calibri" w:hAnsi="Calibri" w:cs="Calibri"/>
          <w:bCs/>
          <w:sz w:val="22"/>
          <w:szCs w:val="22"/>
        </w:rPr>
      </w:pPr>
      <w:r w:rsidRPr="00207081">
        <w:rPr>
          <w:rFonts w:ascii="Calibri" w:hAnsi="Calibri" w:cs="Calibri"/>
          <w:bCs/>
          <w:sz w:val="22"/>
          <w:szCs w:val="22"/>
        </w:rPr>
        <w:t>Výkresy ASR</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situácia</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M1:250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zameranie jestvujúceho stavu (pôdorys) s vyznačením búracích prác</w:t>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pôdorys základov prístavby a navrhovanej rampy</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lastRenderedPageBreak/>
        <w:tab/>
        <w:t>- pôdorys prízemia</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pôdorys krovu</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pôdorys strechy</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minimálne tri rezy</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- 4 pohľady</w:t>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r>
      <w:r w:rsidRPr="00207081">
        <w:rPr>
          <w:rFonts w:ascii="Calibri" w:hAnsi="Calibri" w:cs="Calibri"/>
          <w:bCs/>
          <w:sz w:val="22"/>
          <w:szCs w:val="22"/>
        </w:rPr>
        <w:tab/>
        <w:t>M1:50</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skladba strechy a podláh</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výpis stolárskych výrobkov</w:t>
      </w:r>
    </w:p>
    <w:p w:rsidR="00F53789" w:rsidRPr="00207081" w:rsidRDefault="00F53789" w:rsidP="00F53789">
      <w:pPr>
        <w:ind w:left="706"/>
        <w:jc w:val="both"/>
        <w:rPr>
          <w:rFonts w:ascii="Calibri" w:hAnsi="Calibri" w:cs="Calibri"/>
          <w:bCs/>
          <w:sz w:val="22"/>
          <w:szCs w:val="22"/>
        </w:rPr>
      </w:pPr>
      <w:r w:rsidRPr="00207081">
        <w:rPr>
          <w:rFonts w:ascii="Calibri" w:hAnsi="Calibri" w:cs="Calibri"/>
          <w:bCs/>
          <w:sz w:val="22"/>
          <w:szCs w:val="22"/>
        </w:rPr>
        <w:tab/>
        <w:t>- výpis klampiarskych výrobkov</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ab/>
        <w:t>- výpis zámočníckych výrobkov</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ab/>
        <w:t>- vizualizácia domu nádeje – navrhovaný stav</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C.  Rozšírenie odberného plynového zariadenia (vykurovanie plynovými gamatkami)</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D.</w:t>
      </w:r>
      <w:r w:rsidRPr="00207081">
        <w:rPr>
          <w:rFonts w:ascii="Calibri" w:hAnsi="Calibri" w:cs="Calibri"/>
          <w:bCs/>
          <w:sz w:val="22"/>
          <w:szCs w:val="22"/>
        </w:rPr>
        <w:tab/>
        <w:t>Vnútorná elektroinštalácia, osvetlenie domu nádeje a bleskozvod</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E.   Statický posudok navrhovaných stavebných konštrukcií</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F.   Projekt požiarnej ochrany</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G.   PD bude vypracovaná v 6 sadách v grafickej podobe a 1x na CD v pdf-ku</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 xml:space="preserve">H.   Položkový rozpočet 1x v tlačenej forme a 1x na CD </w:t>
      </w:r>
    </w:p>
    <w:p w:rsidR="00F53789" w:rsidRPr="00207081" w:rsidRDefault="00F53789" w:rsidP="00F53789">
      <w:pPr>
        <w:ind w:left="709"/>
        <w:jc w:val="both"/>
        <w:rPr>
          <w:rFonts w:ascii="Calibri" w:hAnsi="Calibri" w:cs="Calibri"/>
          <w:bCs/>
          <w:sz w:val="22"/>
          <w:szCs w:val="22"/>
        </w:rPr>
      </w:pPr>
      <w:r w:rsidRPr="00207081">
        <w:rPr>
          <w:rFonts w:ascii="Calibri" w:hAnsi="Calibri" w:cs="Calibri"/>
          <w:bCs/>
          <w:sz w:val="22"/>
          <w:szCs w:val="22"/>
        </w:rPr>
        <w:t xml:space="preserve">I.     Výkaz výmer 1x v tlačenej forme  a 1 na CD ( pdf aj excel)   </w:t>
      </w:r>
    </w:p>
    <w:p w:rsidR="00F53789" w:rsidRPr="00BF195C" w:rsidRDefault="00F53789" w:rsidP="00F53789">
      <w:pPr>
        <w:shd w:val="clear" w:color="auto" w:fill="FDFDFD"/>
        <w:spacing w:before="240" w:after="240"/>
        <w:ind w:left="360"/>
        <w:jc w:val="both"/>
        <w:rPr>
          <w:rFonts w:ascii="Calibri" w:eastAsia="Calibri" w:hAnsi="Calibri" w:cs="Calibri"/>
          <w:bCs/>
          <w:color w:val="000000"/>
          <w:sz w:val="20"/>
          <w:szCs w:val="20"/>
        </w:rPr>
      </w:pPr>
      <w:r w:rsidRPr="00BF195C">
        <w:rPr>
          <w:rFonts w:ascii="Calibri" w:eastAsia="Calibri" w:hAnsi="Calibri" w:cs="Calibri"/>
          <w:iCs/>
          <w:sz w:val="20"/>
          <w:szCs w:val="20"/>
        </w:rPr>
        <w:t>Výkaz výmer je potrebné spracovať bez použitia konkrétnych značiek, opisnou formou funkčnej a technickej špecifikácie materiálov a tovarov, aby nedošlo k zvýhodňovaniu výrobcu resp. dodávateľa.</w:t>
      </w:r>
    </w:p>
    <w:p w:rsidR="00F53789" w:rsidRPr="00B76CB8" w:rsidRDefault="00F53789" w:rsidP="00F53789">
      <w:pPr>
        <w:shd w:val="clear" w:color="auto" w:fill="FDFDFD"/>
        <w:contextualSpacing/>
        <w:rPr>
          <w:rFonts w:ascii="Calibri" w:eastAsia="MS ??" w:hAnsi="Calibri" w:cs="Calibri"/>
          <w:sz w:val="20"/>
          <w:szCs w:val="20"/>
          <w:lang w:eastAsia="en-GB"/>
        </w:rPr>
      </w:pPr>
    </w:p>
    <w:p w:rsidR="00F53789" w:rsidRPr="00B018F9" w:rsidRDefault="00F53789" w:rsidP="00F53789">
      <w:pPr>
        <w:widowControl w:val="0"/>
        <w:numPr>
          <w:ilvl w:val="0"/>
          <w:numId w:val="1"/>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Projektová dokumentácia bude obsahovať všetky dokumenty v šiestich vyhotoveniach. Spracovateľ predloží všetky dokumenty aj v elektronickej podobe. Výkaz výmer je potrebné spracovať bez použitia konkrétnych značiek, opisnou formou funkčnej a technickej špecifikácie materiálov a tovarov, aby nedošlo k zvýhodňovaniu výrobcu resp. dodávateľa.</w:t>
      </w:r>
    </w:p>
    <w:p w:rsidR="00F53789" w:rsidRPr="00B018F9" w:rsidRDefault="00F53789" w:rsidP="00F53789">
      <w:pPr>
        <w:widowControl w:val="0"/>
        <w:numPr>
          <w:ilvl w:val="0"/>
          <w:numId w:val="1"/>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Objednávateľ sa zaväzuje dielo zhotovené v súlade s touto zmluvou prevziať a zaplatiť za dielo dohodnutú cenu podľa platných podmienok dohodnutých v tejto zmluve.</w:t>
      </w:r>
    </w:p>
    <w:p w:rsidR="00F53789" w:rsidRPr="00B018F9" w:rsidRDefault="00F53789" w:rsidP="00F53789">
      <w:pPr>
        <w:widowControl w:val="0"/>
        <w:tabs>
          <w:tab w:val="left" w:pos="1054"/>
        </w:tabs>
        <w:spacing w:line="288" w:lineRule="exact"/>
        <w:ind w:left="1080"/>
        <w:jc w:val="both"/>
        <w:rPr>
          <w:rFonts w:ascii="Calibri" w:eastAsia="Calibri" w:hAnsi="Calibri" w:cs="Calibri"/>
          <w:iCs/>
          <w:sz w:val="22"/>
          <w:szCs w:val="22"/>
          <w:lang w:eastAsia="en-US"/>
        </w:rPr>
      </w:pPr>
    </w:p>
    <w:p w:rsidR="00F53789" w:rsidRPr="00B018F9" w:rsidRDefault="00F53789" w:rsidP="00F53789">
      <w:pPr>
        <w:widowControl w:val="0"/>
        <w:spacing w:line="222" w:lineRule="exact"/>
        <w:ind w:right="2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II.</w:t>
      </w:r>
    </w:p>
    <w:p w:rsidR="00F53789" w:rsidRPr="00B018F9" w:rsidRDefault="00F53789" w:rsidP="00F53789">
      <w:pPr>
        <w:widowControl w:val="0"/>
        <w:spacing w:after="276" w:line="222" w:lineRule="exact"/>
        <w:ind w:right="2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Čas a miesto plnenia</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w:t>
      </w:r>
      <w:r>
        <w:rPr>
          <w:rFonts w:ascii="Calibri" w:eastAsia="Calibri" w:hAnsi="Calibri" w:cs="Calibri"/>
          <w:iCs/>
          <w:sz w:val="22"/>
          <w:szCs w:val="22"/>
          <w:lang w:eastAsia="en-US"/>
        </w:rPr>
        <w:t>i</w:t>
      </w:r>
      <w:r w:rsidRPr="00B018F9">
        <w:rPr>
          <w:rFonts w:ascii="Calibri" w:eastAsia="Calibri" w:hAnsi="Calibri" w:cs="Calibri"/>
          <w:iCs/>
          <w:sz w:val="22"/>
          <w:szCs w:val="22"/>
          <w:lang w:eastAsia="en-US"/>
        </w:rPr>
        <w:t xml:space="preserve">teľ sa zaväzuje, že vypracuje a odovzdá objednávateľovi projekt pre stavebné povolenie a realizáciu stavby najneskôr do </w:t>
      </w:r>
      <w:r w:rsidR="00074495">
        <w:rPr>
          <w:rFonts w:ascii="Calibri" w:eastAsia="Calibri" w:hAnsi="Calibri" w:cs="Calibri"/>
          <w:iCs/>
          <w:sz w:val="22"/>
          <w:szCs w:val="22"/>
          <w:lang w:eastAsia="en-US"/>
        </w:rPr>
        <w:t>30</w:t>
      </w:r>
      <w:r w:rsidRPr="00B018F9">
        <w:rPr>
          <w:rFonts w:ascii="Calibri" w:eastAsia="Calibri" w:hAnsi="Calibri" w:cs="Calibri"/>
          <w:iCs/>
          <w:sz w:val="22"/>
          <w:szCs w:val="22"/>
          <w:lang w:eastAsia="en-US"/>
        </w:rPr>
        <w:t xml:space="preserve"> dní od účinnosti zmluvy.</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w:t>
      </w:r>
      <w:r>
        <w:rPr>
          <w:rFonts w:ascii="Calibri" w:eastAsia="Calibri" w:hAnsi="Calibri" w:cs="Calibri"/>
          <w:iCs/>
          <w:sz w:val="22"/>
          <w:szCs w:val="22"/>
          <w:lang w:eastAsia="en-US"/>
        </w:rPr>
        <w:t>i</w:t>
      </w:r>
      <w:r w:rsidRPr="00B018F9">
        <w:rPr>
          <w:rFonts w:ascii="Calibri" w:eastAsia="Calibri" w:hAnsi="Calibri" w:cs="Calibri"/>
          <w:iCs/>
          <w:sz w:val="22"/>
          <w:szCs w:val="22"/>
          <w:lang w:eastAsia="en-US"/>
        </w:rPr>
        <w:t>teľ splní zmluvný záväzok riadnym vypracovaním dokumentácie v rozsahu čl. I. a jej odovzdaním objednávateľovi na základe výsledku záverečného prerokovania projektu.</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Zhotoví teľ sa zaväzuje vypracovať a dodať projektovú dokumentáciu v počte podľa rozsahu</w:t>
      </w:r>
      <w:r w:rsidRPr="00B018F9">
        <w:rPr>
          <w:rFonts w:ascii="Calibri" w:eastAsia="Calibri" w:hAnsi="Calibri" w:cs="Calibri"/>
          <w:b/>
          <w:bCs/>
          <w:sz w:val="22"/>
          <w:szCs w:val="22"/>
          <w:lang w:eastAsia="en-US"/>
        </w:rPr>
        <w:t xml:space="preserve"> v </w:t>
      </w:r>
      <w:r w:rsidRPr="00B018F9">
        <w:rPr>
          <w:rFonts w:ascii="Calibri" w:eastAsia="Calibri" w:hAnsi="Calibri" w:cs="Calibri"/>
          <w:iCs/>
          <w:sz w:val="22"/>
          <w:szCs w:val="22"/>
          <w:lang w:eastAsia="en-US"/>
        </w:rPr>
        <w:t>čl. 1. Na požiadanie objednávateľa zhotoviteľ dodá ďalšie vyhotovenia v požadovanom počte za dohodnutú úhradu.</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Pri vypracovaní predmetu zmluvy bude zhotoviteľ dodržiavať všeobecne záväzné predpisy, technické normy, dojednania tejto zmluvy a bude sa riadiť východiskovými podkladmi objednávateľa, pokynmi objednávateľa a vyjadreniami dotknutých verejnoprávnych orgánov a organizácií, právnických a fyzických osôb.</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Objednávateľ súhlasí, aby zhotoviteľ dielo vykonal aj s inými poverenými osobami, ktoré nie sú pracovníkmi zhotoví teľa.</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Zhotoviteľ zodpovedá za spracovanie časti diela inými osobami</w:t>
      </w:r>
      <w:r w:rsidRPr="00B018F9">
        <w:rPr>
          <w:rFonts w:ascii="Calibri" w:eastAsia="Calibri" w:hAnsi="Calibri" w:cs="Calibri"/>
          <w:b/>
          <w:bCs/>
          <w:sz w:val="22"/>
          <w:szCs w:val="22"/>
          <w:lang w:eastAsia="en-US"/>
        </w:rPr>
        <w:t xml:space="preserve"> v </w:t>
      </w:r>
      <w:r w:rsidRPr="00B018F9">
        <w:rPr>
          <w:rFonts w:ascii="Calibri" w:eastAsia="Calibri" w:hAnsi="Calibri" w:cs="Calibri"/>
          <w:iCs/>
          <w:sz w:val="22"/>
          <w:szCs w:val="22"/>
          <w:lang w:eastAsia="en-US"/>
        </w:rPr>
        <w:t>súlade s § 538 Obchodného zákonníka</w:t>
      </w:r>
      <w:r w:rsidRPr="00B018F9">
        <w:rPr>
          <w:rFonts w:ascii="Calibri" w:eastAsia="Calibri" w:hAnsi="Calibri" w:cs="Calibri"/>
          <w:b/>
          <w:bCs/>
          <w:sz w:val="22"/>
          <w:szCs w:val="22"/>
          <w:lang w:eastAsia="en-US"/>
        </w:rPr>
        <w:t xml:space="preserve"> v </w:t>
      </w:r>
      <w:r w:rsidRPr="00B018F9">
        <w:rPr>
          <w:rFonts w:ascii="Calibri" w:eastAsia="Calibri" w:hAnsi="Calibri" w:cs="Calibri"/>
          <w:iCs/>
          <w:sz w:val="22"/>
          <w:szCs w:val="22"/>
          <w:lang w:eastAsia="en-US"/>
        </w:rPr>
        <w:t>plnom rozsahu, akoby ho vykonával sám.</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lastRenderedPageBreak/>
        <w:t>Objednávateľ sa zaväzuje poskytnúť spolupôsobenie pri realizácií diela.</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Odovzdaním sa rozumie osobné prevzatie predmetu zmluvy objednávateľom s potvrdením o prevzatí.</w:t>
      </w:r>
    </w:p>
    <w:p w:rsidR="00F53789" w:rsidRPr="00B018F9" w:rsidRDefault="00F53789" w:rsidP="00F53789">
      <w:pPr>
        <w:widowControl w:val="0"/>
        <w:numPr>
          <w:ilvl w:val="0"/>
          <w:numId w:val="2"/>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Miestom plnenia je sídlo zhotoví teľa a podľa povahy plnenia aj miesto stavby.</w:t>
      </w:r>
    </w:p>
    <w:p w:rsidR="00F53789" w:rsidRPr="00B018F9" w:rsidRDefault="00F53789" w:rsidP="00F53789">
      <w:pPr>
        <w:widowControl w:val="0"/>
        <w:spacing w:line="277" w:lineRule="exact"/>
        <w:ind w:left="720" w:right="400"/>
        <w:jc w:val="both"/>
        <w:rPr>
          <w:rFonts w:ascii="Calibri" w:eastAsia="Calibri" w:hAnsi="Calibri" w:cs="Calibri"/>
          <w:iCs/>
          <w:sz w:val="22"/>
          <w:szCs w:val="22"/>
          <w:lang w:eastAsia="en-US"/>
        </w:rPr>
      </w:pPr>
    </w:p>
    <w:p w:rsidR="00F53789" w:rsidRPr="00B018F9" w:rsidRDefault="00F53789" w:rsidP="00F53789">
      <w:pPr>
        <w:widowControl w:val="0"/>
        <w:spacing w:line="228" w:lineRule="exact"/>
        <w:ind w:right="20"/>
        <w:jc w:val="center"/>
        <w:rPr>
          <w:rFonts w:ascii="Calibri" w:eastAsia="Book Antiqua" w:hAnsi="Calibri" w:cs="Calibri"/>
          <w:b/>
          <w:bCs/>
          <w:iCs/>
          <w:sz w:val="20"/>
          <w:szCs w:val="20"/>
          <w:lang w:eastAsia="en-US"/>
        </w:rPr>
      </w:pPr>
      <w:r w:rsidRPr="00B018F9">
        <w:rPr>
          <w:rFonts w:ascii="Calibri" w:eastAsia="Book Antiqua" w:hAnsi="Calibri" w:cs="Calibri"/>
          <w:b/>
          <w:bCs/>
          <w:iCs/>
          <w:sz w:val="20"/>
          <w:szCs w:val="20"/>
          <w:lang w:eastAsia="en-US"/>
        </w:rPr>
        <w:t>III.</w:t>
      </w:r>
    </w:p>
    <w:p w:rsidR="00F53789" w:rsidRPr="00B018F9" w:rsidRDefault="00F53789" w:rsidP="00F53789">
      <w:pPr>
        <w:widowControl w:val="0"/>
        <w:spacing w:after="273" w:line="222" w:lineRule="exact"/>
        <w:ind w:right="2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Cena</w:t>
      </w:r>
    </w:p>
    <w:p w:rsidR="00F53789" w:rsidRPr="00B018F9" w:rsidRDefault="00F53789" w:rsidP="00F53789">
      <w:pPr>
        <w:widowControl w:val="0"/>
        <w:numPr>
          <w:ilvl w:val="0"/>
          <w:numId w:val="3"/>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Cena za zhotovenie diela predmetu zmluvy</w:t>
      </w:r>
      <w:r w:rsidRPr="00B018F9">
        <w:rPr>
          <w:rFonts w:ascii="Calibri" w:eastAsia="MS ??" w:hAnsi="Calibri" w:cs="Calibri"/>
          <w:b/>
          <w:bCs/>
          <w:color w:val="000000"/>
          <w:sz w:val="20"/>
          <w:szCs w:val="20"/>
          <w:lang w:bidi="sk-SK"/>
        </w:rPr>
        <w:t xml:space="preserve"> v </w:t>
      </w:r>
      <w:r w:rsidRPr="00B018F9">
        <w:rPr>
          <w:rFonts w:ascii="Calibri" w:eastAsia="Calibri" w:hAnsi="Calibri" w:cs="Calibri"/>
          <w:iCs/>
          <w:sz w:val="22"/>
          <w:szCs w:val="22"/>
          <w:lang w:eastAsia="en-US"/>
        </w:rPr>
        <w:t>rozsahu čl. II. je stanovená dohodou strán v zmysle zákona č. 18/1996 Z.z. o cenách ako cena pevná, úplná a záväzná, pričom je doložená cenovou ponukou, ktorá je neoddeliteľnou súčasťou tejto zmluvy. Prípadné práce naviac budú ocenené osobitne a vypracuje sa k nim dodatok k zmluve o dielo.</w:t>
      </w:r>
    </w:p>
    <w:p w:rsidR="00F53789" w:rsidRPr="00B018F9" w:rsidRDefault="00F53789" w:rsidP="00F53789">
      <w:pPr>
        <w:widowControl w:val="0"/>
        <w:numPr>
          <w:ilvl w:val="0"/>
          <w:numId w:val="3"/>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Cena za zhotovenie diela podľa čl. I. tejto zmluvy je:</w:t>
      </w:r>
    </w:p>
    <w:p w:rsidR="00F53789" w:rsidRDefault="00F53789" w:rsidP="00F53789">
      <w:pPr>
        <w:widowControl w:val="0"/>
        <w:tabs>
          <w:tab w:val="left" w:pos="3818"/>
          <w:tab w:val="left" w:leader="dot" w:pos="4828"/>
        </w:tabs>
        <w:spacing w:line="277" w:lineRule="exact"/>
        <w:ind w:left="800"/>
        <w:jc w:val="both"/>
        <w:rPr>
          <w:rFonts w:ascii="Calibri" w:eastAsia="MS ??" w:hAnsi="Calibri" w:cs="Calibri"/>
          <w:b/>
          <w:bCs/>
          <w:color w:val="000000"/>
          <w:sz w:val="20"/>
          <w:szCs w:val="20"/>
          <w:lang w:bidi="sk-SK"/>
        </w:rPr>
      </w:pPr>
      <w:r w:rsidRPr="00B018F9">
        <w:rPr>
          <w:rFonts w:ascii="Calibri" w:eastAsia="Calibri" w:hAnsi="Calibri" w:cs="Calibri"/>
          <w:iCs/>
          <w:sz w:val="22"/>
          <w:szCs w:val="22"/>
          <w:lang w:eastAsia="en-US"/>
        </w:rPr>
        <w:t>EUR bez DPH:</w:t>
      </w:r>
      <w:r w:rsidRPr="00B018F9">
        <w:rPr>
          <w:rFonts w:ascii="Calibri" w:eastAsia="MS ??" w:hAnsi="Calibri" w:cs="Calibri"/>
          <w:b/>
          <w:bCs/>
          <w:color w:val="000000"/>
          <w:sz w:val="20"/>
          <w:szCs w:val="20"/>
          <w:lang w:bidi="sk-SK"/>
        </w:rPr>
        <w:tab/>
      </w:r>
    </w:p>
    <w:p w:rsidR="00F53789" w:rsidRPr="00B018F9" w:rsidRDefault="00F53789" w:rsidP="00F53789">
      <w:pPr>
        <w:widowControl w:val="0"/>
        <w:tabs>
          <w:tab w:val="left" w:pos="3818"/>
          <w:tab w:val="left" w:leader="dot" w:pos="4828"/>
        </w:tabs>
        <w:spacing w:line="277" w:lineRule="exact"/>
        <w:ind w:left="8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20% DPH v EUR:</w:t>
      </w:r>
      <w:r w:rsidRPr="00B018F9">
        <w:rPr>
          <w:rFonts w:ascii="Calibri" w:eastAsia="MS ??" w:hAnsi="Calibri" w:cs="Calibri"/>
          <w:bCs/>
          <w:color w:val="000000"/>
          <w:sz w:val="20"/>
          <w:szCs w:val="20"/>
          <w:lang w:bidi="sk-SK"/>
        </w:rPr>
        <w:tab/>
        <w:t xml:space="preserve">    </w:t>
      </w:r>
    </w:p>
    <w:p w:rsidR="00F53789" w:rsidRPr="00B018F9" w:rsidRDefault="00F53789" w:rsidP="00F53789">
      <w:pPr>
        <w:widowControl w:val="0"/>
        <w:tabs>
          <w:tab w:val="left" w:pos="3818"/>
          <w:tab w:val="left" w:leader="dot" w:pos="4828"/>
        </w:tabs>
        <w:spacing w:after="344" w:line="277" w:lineRule="exact"/>
        <w:ind w:left="800"/>
        <w:jc w:val="both"/>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Cena celkom s DPH:</w:t>
      </w:r>
      <w:r w:rsidR="00B76CB8">
        <w:rPr>
          <w:rFonts w:ascii="Calibri" w:eastAsia="Calibri" w:hAnsi="Calibri" w:cs="Calibri"/>
          <w:b/>
          <w:bCs/>
          <w:iCs/>
          <w:sz w:val="22"/>
          <w:szCs w:val="22"/>
          <w:lang w:eastAsia="en-US"/>
        </w:rPr>
        <w:t xml:space="preserve"> 6.600,00 €</w:t>
      </w:r>
      <w:r w:rsidRPr="00B018F9">
        <w:rPr>
          <w:rFonts w:ascii="Calibri" w:eastAsia="Calibri" w:hAnsi="Calibri" w:cs="Calibri"/>
          <w:color w:val="000000"/>
          <w:sz w:val="20"/>
          <w:szCs w:val="20"/>
          <w:lang w:eastAsia="en-US"/>
        </w:rPr>
        <w:tab/>
      </w: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IV.</w:t>
      </w:r>
    </w:p>
    <w:p w:rsidR="00F53789" w:rsidRPr="00B018F9" w:rsidRDefault="00F53789" w:rsidP="00F53789">
      <w:pPr>
        <w:widowControl w:val="0"/>
        <w:spacing w:after="256" w:line="222" w:lineRule="exact"/>
        <w:ind w:left="2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Platobné podmienky</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Podkladom pre úhradu ceny za dielo bude faktúra vystavená zhotoviteľom po dodaní predmetu plnenia. Faktúra sa považuje za doručenú objednávateľovi ak bola doručená ako doporučená zásielka, alebo bola osobne prevzatá starostom obce.</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Objednávateľ neposkytuje zhotoviteľovi žiadne zálohové platby.</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Faktúra musí obsahovať náležitosti podľa §71 Zák. č. 222/2004 Z. z. Ak faktúra nebude obsahovať všetky náležitosti</w:t>
      </w:r>
      <w:r w:rsidRPr="00B018F9">
        <w:rPr>
          <w:rFonts w:ascii="Calibri" w:eastAsia="Calibri" w:hAnsi="Calibri" w:cs="Calibri"/>
          <w:bCs/>
          <w:sz w:val="22"/>
          <w:szCs w:val="22"/>
          <w:lang w:eastAsia="en-US"/>
        </w:rPr>
        <w:t xml:space="preserve"> v </w:t>
      </w:r>
      <w:r w:rsidRPr="00B018F9">
        <w:rPr>
          <w:rFonts w:ascii="Calibri" w:eastAsia="Calibri" w:hAnsi="Calibri" w:cs="Calibri"/>
          <w:iCs/>
          <w:sz w:val="22"/>
          <w:szCs w:val="22"/>
          <w:lang w:eastAsia="en-US"/>
        </w:rPr>
        <w:t>zmysle právnych predpisov, je objednávateľ oprávnený vrátiť ju bez zaplatenia späť zhotoviteľovi na prepracovanie. V tomto prípade zhotoví teľ nemá právo fakturovať sankcie z omeškania úhrady záväzku, uvedené</w:t>
      </w:r>
      <w:r w:rsidRPr="00B018F9">
        <w:rPr>
          <w:rFonts w:ascii="Calibri" w:eastAsia="Calibri" w:hAnsi="Calibri" w:cs="Calibri"/>
          <w:bCs/>
          <w:sz w:val="22"/>
          <w:szCs w:val="22"/>
          <w:lang w:eastAsia="en-US"/>
        </w:rPr>
        <w:t xml:space="preserve"> v </w:t>
      </w:r>
      <w:r w:rsidRPr="00B018F9">
        <w:rPr>
          <w:rFonts w:ascii="Calibri" w:eastAsia="Calibri" w:hAnsi="Calibri" w:cs="Calibri"/>
          <w:iCs/>
          <w:sz w:val="22"/>
          <w:szCs w:val="22"/>
          <w:lang w:eastAsia="en-US"/>
        </w:rPr>
        <w:t>čl. VI. tejto zmluvy. Nová lehota splatnosti začína plynúť odznova odo dňa doručenia novej - opravenej faktúry.</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Náklady spojené so správnymi poplatkami súvisiace so zabezpečením vyjadrení všetkých dotknutých účastníkov potrebných pre vydanie stavebného povolenia (iného povolenia, ktoré ho v zmysle stavebného zákona nahrádza) nie sú zahrnuté</w:t>
      </w:r>
      <w:r w:rsidRPr="00B018F9">
        <w:rPr>
          <w:rFonts w:ascii="Calibri" w:eastAsia="Calibri" w:hAnsi="Calibri" w:cs="Calibri"/>
          <w:bCs/>
          <w:sz w:val="22"/>
          <w:szCs w:val="22"/>
          <w:lang w:eastAsia="en-US"/>
        </w:rPr>
        <w:t xml:space="preserve"> v </w:t>
      </w:r>
      <w:r w:rsidRPr="00B018F9">
        <w:rPr>
          <w:rFonts w:ascii="Calibri" w:eastAsia="Calibri" w:hAnsi="Calibri" w:cs="Calibri"/>
          <w:iCs/>
          <w:sz w:val="22"/>
          <w:szCs w:val="22"/>
          <w:lang w:eastAsia="en-US"/>
        </w:rPr>
        <w:t>cene za predmet plnenia tejto zmluvy a o ich skutočnú hodnotu bude cena za predmet plnenia navýšená.</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Bankové spojenie zhotoviteľa, uvedené na faktúre, musí byť zhodné s bankovým spojením, dohodnutým</w:t>
      </w:r>
      <w:r w:rsidRPr="00B018F9">
        <w:rPr>
          <w:rFonts w:ascii="Calibri" w:eastAsia="Calibri" w:hAnsi="Calibri" w:cs="Calibri"/>
          <w:bCs/>
          <w:sz w:val="22"/>
          <w:szCs w:val="22"/>
          <w:lang w:eastAsia="en-US"/>
        </w:rPr>
        <w:t xml:space="preserve"> v </w:t>
      </w:r>
      <w:r w:rsidRPr="00B018F9">
        <w:rPr>
          <w:rFonts w:ascii="Calibri" w:eastAsia="Calibri" w:hAnsi="Calibri" w:cs="Calibri"/>
          <w:iCs/>
          <w:sz w:val="22"/>
          <w:szCs w:val="22"/>
          <w:lang w:eastAsia="en-US"/>
        </w:rPr>
        <w:t>zmluve. V opačnom prípade má objednávateľ právo vrátiť faktúru na zmenu vyššie uvedeného s požiadavkou na novú lehotu splatnosti.</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Zmluvné strany vylučujú postúpenie pohľadávky’ bez ich predchádzajúcej písomnej dohody.</w:t>
      </w:r>
    </w:p>
    <w:p w:rsidR="00F53789" w:rsidRPr="00B018F9" w:rsidRDefault="00F53789" w:rsidP="00F53789">
      <w:pPr>
        <w:widowControl w:val="0"/>
        <w:numPr>
          <w:ilvl w:val="0"/>
          <w:numId w:val="4"/>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 xml:space="preserve">Lehota splatnosti faktúr je </w:t>
      </w:r>
      <w:r>
        <w:rPr>
          <w:rFonts w:ascii="Calibri" w:eastAsia="Calibri" w:hAnsi="Calibri" w:cs="Calibri"/>
          <w:iCs/>
          <w:sz w:val="22"/>
          <w:szCs w:val="22"/>
          <w:lang w:eastAsia="en-US"/>
        </w:rPr>
        <w:t>30</w:t>
      </w:r>
      <w:r w:rsidRPr="00B018F9">
        <w:rPr>
          <w:rFonts w:ascii="Calibri" w:eastAsia="Calibri" w:hAnsi="Calibri" w:cs="Calibri"/>
          <w:iCs/>
          <w:sz w:val="22"/>
          <w:szCs w:val="22"/>
          <w:lang w:eastAsia="en-US"/>
        </w:rPr>
        <w:t xml:space="preserve"> dní od ich doručenia druhej zmluvnej strane. Za deň splnenia peňažného záväzku sa považuje deň odpísania dlžnej sumy z účtu dlžníka v prospech účtu veriteľa.</w:t>
      </w:r>
    </w:p>
    <w:p w:rsidR="00B76CB8" w:rsidRDefault="00B76CB8" w:rsidP="00F53789">
      <w:pPr>
        <w:widowControl w:val="0"/>
        <w:spacing w:line="222" w:lineRule="exact"/>
        <w:ind w:left="4240"/>
        <w:rPr>
          <w:rFonts w:ascii="Calibri" w:eastAsia="Calibri" w:hAnsi="Calibri" w:cs="Calibri"/>
          <w:b/>
          <w:bCs/>
          <w:iCs/>
          <w:sz w:val="22"/>
          <w:szCs w:val="22"/>
          <w:lang w:eastAsia="en-US"/>
        </w:rPr>
      </w:pPr>
    </w:p>
    <w:p w:rsidR="00B76CB8" w:rsidRDefault="00B76CB8" w:rsidP="00F53789">
      <w:pPr>
        <w:widowControl w:val="0"/>
        <w:spacing w:line="222" w:lineRule="exact"/>
        <w:ind w:left="4240"/>
        <w:rPr>
          <w:rFonts w:ascii="Calibri" w:eastAsia="Calibri" w:hAnsi="Calibri" w:cs="Calibri"/>
          <w:b/>
          <w:bCs/>
          <w:iCs/>
          <w:sz w:val="22"/>
          <w:szCs w:val="22"/>
          <w:lang w:eastAsia="en-US"/>
        </w:rPr>
      </w:pPr>
    </w:p>
    <w:p w:rsidR="00B76CB8" w:rsidRDefault="00B76CB8" w:rsidP="00F53789">
      <w:pPr>
        <w:widowControl w:val="0"/>
        <w:spacing w:line="222" w:lineRule="exact"/>
        <w:ind w:left="4240"/>
        <w:rPr>
          <w:rFonts w:ascii="Calibri" w:eastAsia="Calibri" w:hAnsi="Calibri" w:cs="Calibri"/>
          <w:b/>
          <w:bCs/>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lastRenderedPageBreak/>
        <w:t>V.</w:t>
      </w:r>
    </w:p>
    <w:p w:rsidR="00F53789" w:rsidRPr="00B018F9" w:rsidRDefault="00F53789" w:rsidP="00F53789">
      <w:pPr>
        <w:widowControl w:val="0"/>
        <w:spacing w:after="253" w:line="222" w:lineRule="exact"/>
        <w:ind w:left="2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Zodpovednosť za vady</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Zhotovíte ľ zodpovedá za to, že predmet tejto zmluvy je zhotovený podľa podmienok zmluvy a že má vlastnosti dohodnuté</w:t>
      </w:r>
      <w:r w:rsidRPr="00B018F9">
        <w:rPr>
          <w:rFonts w:ascii="Calibri" w:eastAsia="MS ??" w:hAnsi="Calibri" w:cs="Calibri"/>
          <w:b/>
          <w:bCs/>
          <w:color w:val="000000"/>
          <w:sz w:val="20"/>
          <w:szCs w:val="20"/>
          <w:lang w:bidi="sk-SK"/>
        </w:rPr>
        <w:t xml:space="preserve"> </w:t>
      </w:r>
      <w:r w:rsidRPr="00B018F9">
        <w:rPr>
          <w:rFonts w:ascii="Calibri" w:eastAsia="MS ??" w:hAnsi="Calibri" w:cs="Calibri"/>
          <w:bCs/>
          <w:color w:val="000000"/>
          <w:sz w:val="20"/>
          <w:szCs w:val="20"/>
          <w:lang w:bidi="sk-SK"/>
        </w:rPr>
        <w:t>v</w:t>
      </w:r>
      <w:r w:rsidRPr="00B018F9">
        <w:rPr>
          <w:rFonts w:ascii="Calibri" w:eastAsia="MS ??" w:hAnsi="Calibri" w:cs="Calibri"/>
          <w:b/>
          <w:bCs/>
          <w:color w:val="000000"/>
          <w:sz w:val="20"/>
          <w:szCs w:val="20"/>
          <w:lang w:bidi="sk-SK"/>
        </w:rPr>
        <w:t xml:space="preserve"> </w:t>
      </w:r>
      <w:r w:rsidRPr="00B018F9">
        <w:rPr>
          <w:rFonts w:ascii="Calibri" w:eastAsia="Calibri" w:hAnsi="Calibri" w:cs="Calibri"/>
          <w:iCs/>
          <w:sz w:val="22"/>
          <w:szCs w:val="22"/>
          <w:lang w:eastAsia="en-US"/>
        </w:rPr>
        <w:t>tejto zmluve.</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Zhotoviteľ zodpovedá za vady, ktoré projektová dokumentácia má</w:t>
      </w:r>
      <w:r w:rsidRPr="00B018F9">
        <w:rPr>
          <w:rFonts w:ascii="Calibri" w:eastAsia="Calibri" w:hAnsi="Calibri" w:cs="Calibri"/>
          <w:b/>
          <w:bCs/>
          <w:sz w:val="22"/>
          <w:szCs w:val="22"/>
          <w:lang w:eastAsia="en-US"/>
        </w:rPr>
        <w:t xml:space="preserve"> </w:t>
      </w:r>
      <w:r w:rsidRPr="00B018F9">
        <w:rPr>
          <w:rFonts w:ascii="Calibri" w:eastAsia="Calibri" w:hAnsi="Calibri" w:cs="Calibri"/>
          <w:bCs/>
          <w:sz w:val="22"/>
          <w:szCs w:val="22"/>
          <w:lang w:eastAsia="en-US"/>
        </w:rPr>
        <w:t>v</w:t>
      </w:r>
      <w:r w:rsidRPr="00B018F9">
        <w:rPr>
          <w:rFonts w:ascii="Calibri" w:eastAsia="Calibri" w:hAnsi="Calibri" w:cs="Calibri"/>
          <w:b/>
          <w:bCs/>
          <w:sz w:val="22"/>
          <w:szCs w:val="22"/>
          <w:lang w:eastAsia="en-US"/>
        </w:rPr>
        <w:t xml:space="preserve"> </w:t>
      </w:r>
      <w:r w:rsidRPr="00B018F9">
        <w:rPr>
          <w:rFonts w:ascii="Calibri" w:eastAsia="Calibri" w:hAnsi="Calibri" w:cs="Calibri"/>
          <w:iCs/>
          <w:sz w:val="22"/>
          <w:szCs w:val="22"/>
          <w:lang w:eastAsia="en-US"/>
        </w:rPr>
        <w:t>čase jej odovzdania objednávateľovi. Za vady, ktoré sa prejavili po odovzdaní dokumentácie zodpovedá zhotoviteľ iba vtedy, ak boli spôsobené porušením jeho povinnosti.</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Zhotoviteľ nezodpovedá za vady projektovej dokumentácie, ktoré boli spôsobené použitím podkladov poskytnutých objednávateľom a zhotoviteľ ani pri vynaložení všetkej starostlivosti nemohol zistiť ich nevhodnosť alebo na nevhodnosť podkladov upozornil objednávateľa a ten na ich použití trval.</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Vadou diela sa rozumejú najmä chýbajúce časti projektovej dokumentácie, ktorej obsah a rozsah je stanovený v platných sadzobníkoch ( napr, Cenkron UNIKA...), nepresné a chýbajúce údaje vo výkaze výmer, nerealizovateľné alebo chybné technické riešenie a pod.</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Zmluvné strany sa dohodli pre prípad vady projektovej dokumentácie, že objednávateľ má právo požadovať bezplatné odstránenie vady alebo dodanie chýbajúcej časti diela.</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Zhotovíte ľ sa zaväzuje odstrániť prípadné vady projektovej dokumentácie do 15 dní od uplatnenia reklamácie objednávateľa.</w:t>
      </w:r>
    </w:p>
    <w:p w:rsidR="00F53789" w:rsidRPr="00B018F9" w:rsidRDefault="00F53789" w:rsidP="00F53789">
      <w:pPr>
        <w:widowControl w:val="0"/>
        <w:numPr>
          <w:ilvl w:val="0"/>
          <w:numId w:val="5"/>
        </w:numPr>
        <w:spacing w:line="281"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Objednávateľ sa zaväzuje, že prípadnú reklamáciu vady projektovej dokumentácie uplatní bezodkladne po jej zistení písomnou formou Reklamácia bude odoslaná na adresu sídla zhotoviteľa.</w:t>
      </w:r>
    </w:p>
    <w:p w:rsidR="00F53789" w:rsidRPr="00B018F9" w:rsidRDefault="00F53789" w:rsidP="00F53789">
      <w:pPr>
        <w:widowControl w:val="0"/>
        <w:spacing w:line="281" w:lineRule="exact"/>
        <w:ind w:left="720" w:right="400"/>
        <w:jc w:val="both"/>
        <w:rPr>
          <w:rFonts w:ascii="Calibri" w:eastAsia="Calibri" w:hAnsi="Calibri" w:cs="Calibri"/>
          <w:iCs/>
          <w:sz w:val="22"/>
          <w:szCs w:val="22"/>
          <w:lang w:eastAsia="en-US"/>
        </w:rPr>
      </w:pPr>
    </w:p>
    <w:p w:rsidR="00F53789" w:rsidRPr="00B018F9" w:rsidRDefault="00F53789" w:rsidP="00F53789">
      <w:pPr>
        <w:widowControl w:val="0"/>
        <w:spacing w:line="222" w:lineRule="exact"/>
        <w:ind w:left="4240"/>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VI.</w:t>
      </w:r>
    </w:p>
    <w:p w:rsidR="00F53789" w:rsidRPr="00B018F9" w:rsidRDefault="00F53789" w:rsidP="00F53789">
      <w:pPr>
        <w:widowControl w:val="0"/>
        <w:spacing w:after="256" w:line="222" w:lineRule="exact"/>
        <w:ind w:right="6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Zmluvné sankcie</w:t>
      </w:r>
    </w:p>
    <w:p w:rsidR="00F53789" w:rsidRPr="00B018F9" w:rsidRDefault="00F53789" w:rsidP="00F53789">
      <w:pPr>
        <w:widowControl w:val="0"/>
        <w:numPr>
          <w:ilvl w:val="0"/>
          <w:numId w:val="6"/>
        </w:numPr>
        <w:spacing w:line="277" w:lineRule="exact"/>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Ak zhotoviteľ nesplní predmet zmluvy uvedený</w:t>
      </w:r>
      <w:r w:rsidRPr="00B018F9">
        <w:rPr>
          <w:rFonts w:ascii="Calibri" w:eastAsia="MS ??" w:hAnsi="Calibri" w:cs="Calibri"/>
          <w:b/>
          <w:bCs/>
          <w:color w:val="000000"/>
          <w:sz w:val="20"/>
          <w:szCs w:val="20"/>
          <w:lang w:bidi="sk-SK"/>
        </w:rPr>
        <w:t xml:space="preserve"> </w:t>
      </w:r>
      <w:r w:rsidRPr="00B018F9">
        <w:rPr>
          <w:rFonts w:ascii="Calibri" w:eastAsia="MS ??" w:hAnsi="Calibri" w:cs="Calibri"/>
          <w:bCs/>
          <w:color w:val="000000"/>
          <w:sz w:val="20"/>
          <w:szCs w:val="20"/>
          <w:lang w:bidi="sk-SK"/>
        </w:rPr>
        <w:t>v</w:t>
      </w:r>
      <w:r w:rsidRPr="00B018F9">
        <w:rPr>
          <w:rFonts w:ascii="Calibri" w:eastAsia="MS ??" w:hAnsi="Calibri" w:cs="Calibri"/>
          <w:b/>
          <w:bCs/>
          <w:color w:val="000000"/>
          <w:sz w:val="20"/>
          <w:szCs w:val="20"/>
          <w:lang w:bidi="sk-SK"/>
        </w:rPr>
        <w:t xml:space="preserve"> </w:t>
      </w:r>
      <w:r w:rsidRPr="00B018F9">
        <w:rPr>
          <w:rFonts w:ascii="Calibri" w:eastAsia="Calibri" w:hAnsi="Calibri" w:cs="Calibri"/>
          <w:iCs/>
          <w:sz w:val="22"/>
          <w:szCs w:val="22"/>
          <w:lang w:eastAsia="en-US"/>
        </w:rPr>
        <w:t>či l.</w:t>
      </w:r>
      <w:r w:rsidRPr="00B018F9">
        <w:rPr>
          <w:rFonts w:ascii="Calibri" w:eastAsia="MS ??" w:hAnsi="Calibri" w:cs="Calibri"/>
          <w:b/>
          <w:bCs/>
          <w:color w:val="000000"/>
          <w:sz w:val="20"/>
          <w:szCs w:val="20"/>
          <w:lang w:bidi="sk-SK"/>
        </w:rPr>
        <w:t xml:space="preserve"> </w:t>
      </w:r>
      <w:r w:rsidRPr="00B018F9">
        <w:rPr>
          <w:rFonts w:ascii="Calibri" w:eastAsia="MS ??" w:hAnsi="Calibri" w:cs="Calibri"/>
          <w:bCs/>
          <w:color w:val="000000"/>
          <w:sz w:val="20"/>
          <w:szCs w:val="20"/>
          <w:lang w:bidi="sk-SK"/>
        </w:rPr>
        <w:t>v</w:t>
      </w:r>
      <w:r w:rsidRPr="00B018F9">
        <w:rPr>
          <w:rFonts w:ascii="Calibri" w:eastAsia="MS ??" w:hAnsi="Calibri" w:cs="Calibri"/>
          <w:b/>
          <w:bCs/>
          <w:color w:val="000000"/>
          <w:sz w:val="20"/>
          <w:szCs w:val="20"/>
          <w:lang w:bidi="sk-SK"/>
        </w:rPr>
        <w:t xml:space="preserve"> </w:t>
      </w:r>
      <w:r w:rsidRPr="00B018F9">
        <w:rPr>
          <w:rFonts w:ascii="Calibri" w:eastAsia="Calibri" w:hAnsi="Calibri" w:cs="Calibri"/>
          <w:iCs/>
          <w:sz w:val="22"/>
          <w:szCs w:val="22"/>
          <w:lang w:eastAsia="en-US"/>
        </w:rPr>
        <w:t>lehotách podľa či II. tejto zmluvy, má objednávateľ právo fakturovať zhotoviteľovi zmluvnú pokutu až do výšky &gt; 0,03% za každý deň omeškania z ceny predmetu zmluvy podľa čl. III. ods.2 tejto zmluvy (ceny diela).</w:t>
      </w:r>
    </w:p>
    <w:p w:rsidR="00F53789" w:rsidRPr="00B018F9" w:rsidRDefault="00F53789" w:rsidP="00F53789">
      <w:pPr>
        <w:widowControl w:val="0"/>
        <w:numPr>
          <w:ilvl w:val="0"/>
          <w:numId w:val="6"/>
        </w:numPr>
        <w:spacing w:line="277" w:lineRule="exact"/>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V prípade omeškania so splnením peňažného záväzku veriteľ má právo fakturovať dlžníkovi úrok z omeškania vo výške 0,03% z dlžnej čiastky&gt; za každý deň omeškania.</w:t>
      </w:r>
    </w:p>
    <w:p w:rsidR="00F53789" w:rsidRPr="00B018F9" w:rsidRDefault="00F53789" w:rsidP="00F53789">
      <w:pPr>
        <w:widowControl w:val="0"/>
        <w:numPr>
          <w:ilvl w:val="0"/>
          <w:numId w:val="6"/>
        </w:numPr>
        <w:spacing w:line="277" w:lineRule="exact"/>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Uplatnením zmluvných sankcií nie je dotknutý nárok na náhradu škody.</w:t>
      </w:r>
    </w:p>
    <w:p w:rsidR="00F53789" w:rsidRPr="00B018F9" w:rsidRDefault="00F53789" w:rsidP="00F53789">
      <w:pPr>
        <w:widowControl w:val="0"/>
        <w:spacing w:line="277" w:lineRule="exact"/>
        <w:ind w:left="720"/>
        <w:jc w:val="both"/>
        <w:rPr>
          <w:rFonts w:ascii="Calibri" w:eastAsia="Calibri" w:hAnsi="Calibri" w:cs="Calibri"/>
          <w:iCs/>
          <w:sz w:val="22"/>
          <w:szCs w:val="22"/>
          <w:lang w:eastAsia="en-US"/>
        </w:rPr>
      </w:pPr>
    </w:p>
    <w:p w:rsidR="00F53789" w:rsidRPr="00B018F9" w:rsidRDefault="00F53789" w:rsidP="00F53789">
      <w:pPr>
        <w:widowControl w:val="0"/>
        <w:spacing w:line="228" w:lineRule="exact"/>
        <w:ind w:left="4240"/>
        <w:rPr>
          <w:rFonts w:ascii="Calibri" w:eastAsia="Book Antiqua" w:hAnsi="Calibri" w:cs="Calibri"/>
          <w:b/>
          <w:iCs/>
          <w:sz w:val="20"/>
          <w:szCs w:val="20"/>
          <w:lang w:eastAsia="en-US"/>
        </w:rPr>
      </w:pPr>
      <w:r w:rsidRPr="00B018F9">
        <w:rPr>
          <w:rFonts w:ascii="Calibri" w:eastAsia="Book Antiqua" w:hAnsi="Calibri" w:cs="Calibri"/>
          <w:b/>
          <w:iCs/>
          <w:sz w:val="20"/>
          <w:szCs w:val="20"/>
          <w:lang w:eastAsia="en-US"/>
        </w:rPr>
        <w:t>VII.</w:t>
      </w:r>
    </w:p>
    <w:p w:rsidR="00F53789" w:rsidRPr="00B018F9" w:rsidRDefault="00F53789" w:rsidP="00F53789">
      <w:pPr>
        <w:widowControl w:val="0"/>
        <w:spacing w:after="256" w:line="222" w:lineRule="exact"/>
        <w:ind w:right="6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Ostatné ustanovenia</w:t>
      </w:r>
    </w:p>
    <w:p w:rsidR="00F53789" w:rsidRPr="00B018F9" w:rsidRDefault="00F53789" w:rsidP="00F53789">
      <w:pPr>
        <w:widowControl w:val="0"/>
        <w:numPr>
          <w:ilvl w:val="0"/>
          <w:numId w:val="7"/>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Zhotoviteľ bude informovať objednávateľa o stave rozpracovanej projektovej dokumentácie na poradách zvolaných na podnet zhotoviteľa alebo objednávateľa. Prípadné pripomienky' objednávateľa budú zapracované do projektovej dokumentácie.</w:t>
      </w:r>
    </w:p>
    <w:p w:rsidR="00F53789" w:rsidRPr="00B018F9" w:rsidRDefault="00F53789" w:rsidP="00F53789">
      <w:pPr>
        <w:widowControl w:val="0"/>
        <w:numPr>
          <w:ilvl w:val="0"/>
          <w:numId w:val="7"/>
        </w:numPr>
        <w:spacing w:line="277" w:lineRule="exact"/>
        <w:ind w:right="400"/>
        <w:jc w:val="both"/>
        <w:rPr>
          <w:rFonts w:ascii="Calibri" w:eastAsia="Calibri" w:hAnsi="Calibri" w:cs="Calibri"/>
          <w:iCs/>
          <w:sz w:val="22"/>
          <w:szCs w:val="22"/>
          <w:lang w:eastAsia="en-US"/>
        </w:rPr>
      </w:pPr>
      <w:r w:rsidRPr="00B018F9">
        <w:rPr>
          <w:rFonts w:ascii="Calibri" w:eastAsia="Calibri" w:hAnsi="Calibri" w:cs="Calibri"/>
          <w:iCs/>
          <w:sz w:val="22"/>
          <w:szCs w:val="22"/>
          <w:lang w:eastAsia="en-US"/>
        </w:rPr>
        <w:t>Zhotoviteľ bude pri plnení predmetu tejto zmluvy postupovať s odbornou starostlivosťou. Zaväzuje sa dodržiavať všeobecne záväzné právne predpisy, technické normy platné na území Slovenskej republiky a podmienky tejto zmluvy.</w:t>
      </w: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B76CB8" w:rsidRDefault="00B76CB8" w:rsidP="00F53789">
      <w:pPr>
        <w:widowControl w:val="0"/>
        <w:spacing w:line="200" w:lineRule="exact"/>
        <w:ind w:right="60"/>
        <w:jc w:val="center"/>
        <w:rPr>
          <w:rFonts w:ascii="Calibri" w:eastAsia="Calibri" w:hAnsi="Calibri" w:cs="Calibri"/>
          <w:b/>
          <w:bCs/>
          <w:iCs/>
          <w:sz w:val="20"/>
          <w:szCs w:val="20"/>
          <w:lang w:eastAsia="en-US"/>
        </w:rPr>
      </w:pPr>
    </w:p>
    <w:p w:rsidR="00F53789" w:rsidRPr="00B018F9" w:rsidRDefault="00F53789" w:rsidP="00F53789">
      <w:pPr>
        <w:widowControl w:val="0"/>
        <w:spacing w:line="200" w:lineRule="exact"/>
        <w:ind w:right="60"/>
        <w:jc w:val="center"/>
        <w:rPr>
          <w:rFonts w:ascii="Calibri" w:eastAsia="Calibri" w:hAnsi="Calibri" w:cs="Calibri"/>
          <w:b/>
          <w:bCs/>
          <w:iCs/>
          <w:sz w:val="20"/>
          <w:szCs w:val="20"/>
          <w:lang w:eastAsia="en-US"/>
        </w:rPr>
      </w:pPr>
      <w:r w:rsidRPr="00B018F9">
        <w:rPr>
          <w:rFonts w:ascii="Calibri" w:eastAsia="Calibri" w:hAnsi="Calibri" w:cs="Calibri"/>
          <w:b/>
          <w:bCs/>
          <w:iCs/>
          <w:sz w:val="20"/>
          <w:szCs w:val="20"/>
          <w:lang w:eastAsia="en-US"/>
        </w:rPr>
        <w:lastRenderedPageBreak/>
        <w:t>VIII.</w:t>
      </w:r>
    </w:p>
    <w:p w:rsidR="00F53789" w:rsidRPr="00B018F9" w:rsidRDefault="00F53789" w:rsidP="00F53789">
      <w:pPr>
        <w:widowControl w:val="0"/>
        <w:spacing w:after="296" w:line="222" w:lineRule="exact"/>
        <w:ind w:right="60"/>
        <w:jc w:val="center"/>
        <w:rPr>
          <w:rFonts w:ascii="Calibri" w:eastAsia="Calibri" w:hAnsi="Calibri" w:cs="Calibri"/>
          <w:b/>
          <w:bCs/>
          <w:iCs/>
          <w:sz w:val="22"/>
          <w:szCs w:val="22"/>
          <w:lang w:eastAsia="en-US"/>
        </w:rPr>
      </w:pPr>
      <w:r w:rsidRPr="00B018F9">
        <w:rPr>
          <w:rFonts w:ascii="Calibri" w:eastAsia="Calibri" w:hAnsi="Calibri" w:cs="Calibri"/>
          <w:b/>
          <w:bCs/>
          <w:iCs/>
          <w:sz w:val="22"/>
          <w:szCs w:val="22"/>
          <w:lang w:eastAsia="en-US"/>
        </w:rPr>
        <w:t>Záverečné ustanovenia</w:t>
      </w:r>
    </w:p>
    <w:p w:rsidR="00F53789" w:rsidRPr="00B018F9" w:rsidRDefault="00F53789" w:rsidP="00F53789">
      <w:pPr>
        <w:widowControl w:val="0"/>
        <w:numPr>
          <w:ilvl w:val="0"/>
          <w:numId w:val="8"/>
        </w:numPr>
        <w:spacing w:line="277" w:lineRule="exact"/>
        <w:rPr>
          <w:rFonts w:ascii="Calibri" w:eastAsia="Calibri" w:hAnsi="Calibri" w:cs="Calibri"/>
          <w:iCs/>
          <w:sz w:val="22"/>
          <w:szCs w:val="22"/>
          <w:lang w:eastAsia="en-US"/>
        </w:rPr>
      </w:pPr>
      <w:r w:rsidRPr="00B018F9">
        <w:rPr>
          <w:rFonts w:ascii="Calibri" w:eastAsia="Calibri" w:hAnsi="Calibri" w:cs="Calibri"/>
          <w:iCs/>
          <w:sz w:val="22"/>
          <w:szCs w:val="22"/>
          <w:lang w:eastAsia="en-US"/>
        </w:rPr>
        <w:t>Zmluvu je možné zmeniť alebo dopĺňať len po vzájomnej dohode zmluvných strán, formou písomných dodatkov.</w:t>
      </w:r>
    </w:p>
    <w:p w:rsidR="00F53789" w:rsidRPr="00B018F9" w:rsidRDefault="00F53789" w:rsidP="00F53789">
      <w:pPr>
        <w:widowControl w:val="0"/>
        <w:numPr>
          <w:ilvl w:val="0"/>
          <w:numId w:val="8"/>
        </w:numPr>
        <w:spacing w:line="277" w:lineRule="exact"/>
        <w:rPr>
          <w:rFonts w:ascii="Calibri" w:eastAsia="Calibri" w:hAnsi="Calibri" w:cs="Calibri"/>
          <w:iCs/>
          <w:sz w:val="22"/>
          <w:szCs w:val="22"/>
          <w:lang w:eastAsia="en-US"/>
        </w:rPr>
      </w:pPr>
      <w:r w:rsidRPr="00B018F9">
        <w:rPr>
          <w:rFonts w:ascii="Calibri" w:eastAsia="Calibri" w:hAnsi="Calibri" w:cs="Calibri"/>
          <w:iCs/>
          <w:sz w:val="22"/>
          <w:szCs w:val="22"/>
          <w:lang w:eastAsia="en-US"/>
        </w:rPr>
        <w:t>Právne vzťahy neupravené touto zmluvou sa spravujú príslušnými ustanoveniami Obchodného zákonníka.</w:t>
      </w:r>
    </w:p>
    <w:p w:rsidR="00F53789" w:rsidRPr="00B018F9" w:rsidRDefault="00F53789" w:rsidP="00F53789">
      <w:pPr>
        <w:widowControl w:val="0"/>
        <w:numPr>
          <w:ilvl w:val="0"/>
          <w:numId w:val="8"/>
        </w:numPr>
        <w:spacing w:line="277" w:lineRule="exact"/>
        <w:rPr>
          <w:rFonts w:ascii="Calibri" w:eastAsia="Calibri" w:hAnsi="Calibri" w:cs="Calibri"/>
          <w:iCs/>
          <w:sz w:val="22"/>
          <w:szCs w:val="22"/>
          <w:lang w:eastAsia="en-US"/>
        </w:rPr>
      </w:pPr>
      <w:r w:rsidRPr="00B018F9">
        <w:rPr>
          <w:rFonts w:ascii="Calibri" w:eastAsia="Calibri" w:hAnsi="Calibri" w:cs="Calibri"/>
          <w:iCs/>
          <w:sz w:val="22"/>
          <w:szCs w:val="22"/>
          <w:lang w:eastAsia="en-US"/>
        </w:rPr>
        <w:t>Zmluva nadobúda platnosť dňom jej podpísania oboma zmluvnými stranami.</w:t>
      </w:r>
    </w:p>
    <w:p w:rsidR="00F53789" w:rsidRPr="00B018F9" w:rsidRDefault="00F53789" w:rsidP="00F53789">
      <w:pPr>
        <w:widowControl w:val="0"/>
        <w:numPr>
          <w:ilvl w:val="0"/>
          <w:numId w:val="8"/>
        </w:numPr>
        <w:spacing w:line="277" w:lineRule="exact"/>
        <w:rPr>
          <w:rFonts w:ascii="Calibri" w:eastAsia="Calibri" w:hAnsi="Calibri" w:cs="Calibri"/>
          <w:iCs/>
          <w:sz w:val="22"/>
          <w:szCs w:val="22"/>
          <w:lang w:eastAsia="en-US"/>
        </w:rPr>
      </w:pPr>
      <w:r w:rsidRPr="00B018F9">
        <w:rPr>
          <w:rFonts w:ascii="Calibri" w:eastAsia="Calibri" w:hAnsi="Calibri" w:cs="Calibri"/>
          <w:iCs/>
          <w:sz w:val="22"/>
          <w:szCs w:val="22"/>
          <w:lang w:eastAsia="en-US"/>
        </w:rPr>
        <w:t>Táto zmluva nadobúda účinnosť v súlade s § 47a zákona č. 40/1964 Zb. Občiansky zákonník dňom nasledujúcim po jej zverejnení.</w:t>
      </w:r>
    </w:p>
    <w:p w:rsidR="00F53789" w:rsidRPr="00B018F9" w:rsidRDefault="001D47E0" w:rsidP="00F53789">
      <w:pPr>
        <w:widowControl w:val="0"/>
        <w:numPr>
          <w:ilvl w:val="0"/>
          <w:numId w:val="8"/>
        </w:numPr>
        <w:spacing w:line="277" w:lineRule="exact"/>
        <w:rPr>
          <w:rFonts w:ascii="Calibri" w:eastAsia="Calibri" w:hAnsi="Calibri" w:cs="Calibri"/>
          <w:iCs/>
          <w:sz w:val="22"/>
          <w:szCs w:val="22"/>
          <w:lang w:eastAsia="en-US"/>
        </w:rPr>
      </w:pPr>
      <w:r w:rsidRPr="001D47E0">
        <w:rPr>
          <w:noProof/>
        </w:rPr>
        <w:pict>
          <v:shapetype id="_x0000_t202" coordsize="21600,21600" o:spt="202" path="m,l,21600r21600,l21600,xe">
            <v:stroke joinstyle="miter"/>
            <v:path gradientshapeok="t" o:connecttype="rect"/>
          </v:shapetype>
          <v:shape id="Textové pole 1" o:spid="_x0000_s1026" type="#_x0000_t202" style="position:absolute;left:0;text-align:left;margin-left:108.8pt;margin-top:53.2pt;width:18.35pt;height:11.1pt;z-index:-251658752;visibility:visible;mso-wrap-distance-left:5pt;mso-wrap-distance-right:98.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" filled="f" stroked="f">
            <v:textbox style="mso-fit-shape-to-text:t" inset="0,0,0,0">
              <w:txbxContent>
                <w:p w:rsidR="00F53789" w:rsidRDefault="00F53789" w:rsidP="00F53789">
                  <w:pPr>
                    <w:pStyle w:val="Zkladntext20"/>
                    <w:shd w:val="clear" w:color="auto" w:fill="auto"/>
                    <w:spacing w:after="0"/>
                    <w:ind w:firstLine="0"/>
                  </w:pPr>
                </w:p>
              </w:txbxContent>
            </v:textbox>
            <w10:wrap type="topAndBottom" anchorx="margin"/>
          </v:shape>
        </w:pict>
      </w:r>
      <w:r w:rsidR="00F53789" w:rsidRPr="00B018F9">
        <w:rPr>
          <w:rFonts w:ascii="Calibri" w:eastAsia="Calibri" w:hAnsi="Calibri" w:cs="Calibri"/>
          <w:iCs/>
          <w:sz w:val="22"/>
          <w:szCs w:val="22"/>
          <w:lang w:eastAsia="en-US"/>
        </w:rPr>
        <w:t>Táto zmluva je vypracovaná</w:t>
      </w:r>
      <w:r w:rsidR="00F53789" w:rsidRPr="00B018F9">
        <w:rPr>
          <w:rFonts w:ascii="Calibri" w:eastAsia="Calibri" w:hAnsi="Calibri" w:cs="Calibri"/>
          <w:b/>
          <w:bCs/>
          <w:sz w:val="22"/>
          <w:szCs w:val="22"/>
          <w:lang w:eastAsia="en-US"/>
        </w:rPr>
        <w:t xml:space="preserve"> </w:t>
      </w:r>
      <w:r w:rsidR="00F53789" w:rsidRPr="00B018F9">
        <w:rPr>
          <w:rFonts w:ascii="Calibri" w:eastAsia="Calibri" w:hAnsi="Calibri" w:cs="Calibri"/>
          <w:bCs/>
          <w:sz w:val="22"/>
          <w:szCs w:val="22"/>
          <w:lang w:eastAsia="en-US"/>
        </w:rPr>
        <w:t>v</w:t>
      </w:r>
      <w:r w:rsidR="00F53789" w:rsidRPr="00B018F9">
        <w:rPr>
          <w:rFonts w:ascii="Calibri" w:eastAsia="Calibri" w:hAnsi="Calibri" w:cs="Calibri"/>
          <w:b/>
          <w:bCs/>
          <w:sz w:val="22"/>
          <w:szCs w:val="22"/>
          <w:lang w:eastAsia="en-US"/>
        </w:rPr>
        <w:t xml:space="preserve"> </w:t>
      </w:r>
      <w:r w:rsidR="00F53789" w:rsidRPr="00B018F9">
        <w:rPr>
          <w:rFonts w:ascii="Calibri" w:eastAsia="Calibri" w:hAnsi="Calibri" w:cs="Calibri"/>
          <w:iCs/>
          <w:sz w:val="22"/>
          <w:szCs w:val="22"/>
          <w:lang w:eastAsia="en-US"/>
        </w:rPr>
        <w:t>štyroch vyhotoveniach, z ktorých dve si ponechá objednávateľ a dve zhotoviteľ.</w:t>
      </w:r>
    </w:p>
    <w:p w:rsidR="00F53789" w:rsidRPr="00B018F9" w:rsidRDefault="00F53789" w:rsidP="00F53789">
      <w:pPr>
        <w:spacing w:line="276" w:lineRule="auto"/>
        <w:jc w:val="center"/>
        <w:rPr>
          <w:rFonts w:ascii="Calibri" w:hAnsi="Calibri" w:cs="Calibri"/>
          <w:sz w:val="20"/>
          <w:szCs w:val="20"/>
        </w:rPr>
      </w:pPr>
    </w:p>
    <w:p w:rsidR="00F53789" w:rsidRPr="00496476" w:rsidRDefault="00F53789" w:rsidP="00F53789">
      <w:pPr>
        <w:tabs>
          <w:tab w:val="left" w:pos="0"/>
          <w:tab w:val="left" w:pos="5103"/>
        </w:tabs>
        <w:jc w:val="both"/>
        <w:rPr>
          <w:rFonts w:ascii="Calibri" w:hAnsi="Calibri" w:cs="Calibri"/>
          <w:sz w:val="20"/>
          <w:szCs w:val="20"/>
        </w:rPr>
      </w:pPr>
      <w:r w:rsidRPr="00496476">
        <w:rPr>
          <w:rFonts w:ascii="Calibri" w:hAnsi="Calibri" w:cs="Calibri"/>
          <w:sz w:val="20"/>
          <w:szCs w:val="20"/>
        </w:rPr>
        <w:t>V</w:t>
      </w:r>
      <w:r w:rsidR="00B5027A">
        <w:rPr>
          <w:rFonts w:ascii="Calibri" w:hAnsi="Calibri" w:cs="Calibri"/>
          <w:sz w:val="20"/>
          <w:szCs w:val="20"/>
        </w:rPr>
        <w:t xml:space="preserve">o Vranove </w:t>
      </w:r>
      <w:proofErr w:type="spellStart"/>
      <w:r w:rsidR="00B5027A">
        <w:rPr>
          <w:rFonts w:ascii="Calibri" w:hAnsi="Calibri" w:cs="Calibri"/>
          <w:sz w:val="20"/>
          <w:szCs w:val="20"/>
        </w:rPr>
        <w:t>n.T</w:t>
      </w:r>
      <w:proofErr w:type="spellEnd"/>
      <w:r w:rsidR="00B5027A">
        <w:rPr>
          <w:rFonts w:ascii="Calibri" w:hAnsi="Calibri" w:cs="Calibri"/>
          <w:sz w:val="20"/>
          <w:szCs w:val="20"/>
        </w:rPr>
        <w:t>.</w:t>
      </w:r>
      <w:r w:rsidRPr="00496476">
        <w:rPr>
          <w:rFonts w:ascii="Calibri" w:hAnsi="Calibri" w:cs="Calibri"/>
          <w:sz w:val="20"/>
          <w:szCs w:val="20"/>
        </w:rPr>
        <w:t xml:space="preserve"> dňa </w:t>
      </w:r>
      <w:r w:rsidR="00B5027A">
        <w:rPr>
          <w:rFonts w:ascii="Calibri" w:hAnsi="Calibri" w:cs="Calibri"/>
          <w:sz w:val="20"/>
          <w:szCs w:val="20"/>
        </w:rPr>
        <w:t>30.05</w:t>
      </w:r>
      <w:r w:rsidRPr="00496476">
        <w:rPr>
          <w:rFonts w:ascii="Calibri" w:hAnsi="Calibri" w:cs="Calibri"/>
          <w:sz w:val="20"/>
          <w:szCs w:val="20"/>
        </w:rPr>
        <w:t>. 201</w:t>
      </w:r>
      <w:r>
        <w:rPr>
          <w:rFonts w:ascii="Calibri" w:hAnsi="Calibri" w:cs="Calibri"/>
          <w:sz w:val="20"/>
          <w:szCs w:val="20"/>
        </w:rPr>
        <w:t>8</w:t>
      </w:r>
      <w:r w:rsidRPr="00496476">
        <w:rPr>
          <w:rFonts w:ascii="Calibri" w:hAnsi="Calibri" w:cs="Calibri"/>
          <w:sz w:val="20"/>
          <w:szCs w:val="20"/>
        </w:rPr>
        <w:tab/>
        <w:t xml:space="preserve">V Hencovciach, dňa  </w:t>
      </w:r>
      <w:r w:rsidR="00B5027A">
        <w:rPr>
          <w:rFonts w:ascii="Calibri" w:hAnsi="Calibri" w:cs="Calibri"/>
          <w:sz w:val="20"/>
          <w:szCs w:val="20"/>
        </w:rPr>
        <w:t>31.05</w:t>
      </w:r>
      <w:r w:rsidRPr="00496476">
        <w:rPr>
          <w:rFonts w:ascii="Calibri" w:hAnsi="Calibri" w:cs="Calibri"/>
          <w:sz w:val="20"/>
          <w:szCs w:val="20"/>
        </w:rPr>
        <w:t>.201</w:t>
      </w:r>
      <w:r>
        <w:rPr>
          <w:rFonts w:ascii="Calibri" w:hAnsi="Calibri" w:cs="Calibri"/>
          <w:sz w:val="20"/>
          <w:szCs w:val="20"/>
        </w:rPr>
        <w:t>8</w:t>
      </w:r>
    </w:p>
    <w:p w:rsidR="00F53789" w:rsidRPr="00496476" w:rsidRDefault="00F53789" w:rsidP="00F53789">
      <w:pPr>
        <w:tabs>
          <w:tab w:val="left" w:pos="0"/>
        </w:tabs>
        <w:jc w:val="both"/>
        <w:rPr>
          <w:rFonts w:ascii="Calibri" w:hAnsi="Calibri" w:cs="Calibri"/>
          <w:sz w:val="20"/>
          <w:szCs w:val="20"/>
        </w:rPr>
      </w:pPr>
    </w:p>
    <w:p w:rsidR="00F53789" w:rsidRPr="00496476" w:rsidRDefault="00F53789" w:rsidP="00F53789">
      <w:pPr>
        <w:tabs>
          <w:tab w:val="left" w:pos="0"/>
          <w:tab w:val="left" w:pos="5670"/>
        </w:tabs>
        <w:jc w:val="both"/>
        <w:rPr>
          <w:rFonts w:ascii="Calibri" w:hAnsi="Calibri" w:cs="Calibri"/>
          <w:b/>
          <w:bCs/>
          <w:sz w:val="20"/>
          <w:szCs w:val="20"/>
        </w:rPr>
      </w:pPr>
      <w:r w:rsidRPr="00496476">
        <w:rPr>
          <w:rFonts w:ascii="Calibri" w:hAnsi="Calibri" w:cs="Calibri"/>
          <w:sz w:val="20"/>
          <w:szCs w:val="20"/>
        </w:rPr>
        <w:t>Zhotoviteľ:</w:t>
      </w:r>
      <w:r w:rsidRPr="00496476">
        <w:rPr>
          <w:rFonts w:ascii="Calibri" w:hAnsi="Calibri" w:cs="Calibri"/>
          <w:sz w:val="20"/>
          <w:szCs w:val="20"/>
        </w:rPr>
        <w:tab/>
        <w:t xml:space="preserve">Objednávateľ:      </w:t>
      </w:r>
    </w:p>
    <w:p w:rsidR="00F53789" w:rsidRPr="00496476" w:rsidRDefault="00B5027A" w:rsidP="00F53789">
      <w:pPr>
        <w:spacing w:line="276" w:lineRule="auto"/>
        <w:rPr>
          <w:rFonts w:ascii="Calibri" w:hAnsi="Calibri" w:cs="Calibri"/>
          <w:sz w:val="20"/>
          <w:szCs w:val="20"/>
        </w:rPr>
      </w:pPr>
      <w:r>
        <w:rPr>
          <w:rFonts w:ascii="Calibri" w:hAnsi="Calibri" w:cs="Calibri"/>
          <w:sz w:val="20"/>
          <w:szCs w:val="20"/>
        </w:rPr>
        <w:t>Podpis a pečiatka oprávnenej osoby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podpis a pečiatka oprávnenej osoby</w:t>
      </w:r>
    </w:p>
    <w:p w:rsidR="00D43FCF" w:rsidRDefault="00D43FCF">
      <w:bookmarkStart w:id="0" w:name="_GoBack"/>
      <w:bookmarkEnd w:id="0"/>
    </w:p>
    <w:sectPr w:rsidR="00D43FCF" w:rsidSect="00D45E73">
      <w:headerReference w:type="even" r:id="rId8"/>
      <w:headerReference w:type="default" r:id="rId9"/>
      <w:footerReference w:type="even" r:id="rId10"/>
      <w:footerReference w:type="default" r:id="rId11"/>
      <w:headerReference w:type="first" r:id="rId12"/>
      <w:footerReference w:type="first" r:id="rId13"/>
      <w:pgSz w:w="11906" w:h="16838"/>
      <w:pgMar w:top="1559" w:right="1418" w:bottom="198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13" w:rsidRDefault="00572113" w:rsidP="009E4FF3">
      <w:r>
        <w:separator/>
      </w:r>
    </w:p>
  </w:endnote>
  <w:endnote w:type="continuationSeparator" w:id="0">
    <w:p w:rsidR="00572113" w:rsidRDefault="00572113" w:rsidP="009E4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2D" w:rsidRDefault="00A03F2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tblPr>
    <w:tblGrid>
      <w:gridCol w:w="8835"/>
      <w:gridCol w:w="465"/>
    </w:tblGrid>
    <w:tr w:rsidR="003168CE">
      <w:trPr>
        <w:jc w:val="right"/>
      </w:trPr>
      <w:tc>
        <w:tcPr>
          <w:tcW w:w="4795" w:type="dxa"/>
          <w:vAlign w:val="center"/>
        </w:tcPr>
        <w:p w:rsidR="00A55BCA" w:rsidRPr="003C3222" w:rsidRDefault="00572113" w:rsidP="009D10CA">
          <w:pPr>
            <w:pStyle w:val="Hlavika"/>
          </w:pPr>
        </w:p>
      </w:tc>
      <w:tc>
        <w:tcPr>
          <w:tcW w:w="250" w:type="pct"/>
          <w:shd w:val="clear" w:color="auto" w:fill="BFBFBF"/>
          <w:vAlign w:val="center"/>
        </w:tcPr>
        <w:p w:rsidR="003168CE" w:rsidRPr="003C3222" w:rsidRDefault="001D47E0" w:rsidP="00933B4B">
          <w:pPr>
            <w:pStyle w:val="Pta"/>
            <w:jc w:val="center"/>
            <w:rPr>
              <w:rFonts w:ascii="Arial" w:hAnsi="Arial" w:cs="Arial"/>
              <w:b/>
              <w:color w:val="FFFFFF"/>
              <w:sz w:val="16"/>
              <w:szCs w:val="16"/>
            </w:rPr>
          </w:pPr>
          <w:r w:rsidRPr="003C3222">
            <w:rPr>
              <w:rFonts w:ascii="Arial" w:hAnsi="Arial" w:cs="Arial"/>
              <w:b/>
              <w:color w:val="FFFFFF"/>
              <w:sz w:val="16"/>
              <w:szCs w:val="16"/>
            </w:rPr>
            <w:fldChar w:fldCharType="begin"/>
          </w:r>
          <w:r w:rsidR="00F53789" w:rsidRPr="003C3222">
            <w:rPr>
              <w:rFonts w:ascii="Arial" w:hAnsi="Arial" w:cs="Arial"/>
              <w:b/>
              <w:color w:val="FFFFFF"/>
              <w:sz w:val="16"/>
              <w:szCs w:val="16"/>
            </w:rPr>
            <w:instrText>PAGE   \* MERGEFORMAT</w:instrText>
          </w:r>
          <w:r w:rsidRPr="003C3222">
            <w:rPr>
              <w:rFonts w:ascii="Arial" w:hAnsi="Arial" w:cs="Arial"/>
              <w:b/>
              <w:color w:val="FFFFFF"/>
              <w:sz w:val="16"/>
              <w:szCs w:val="16"/>
            </w:rPr>
            <w:fldChar w:fldCharType="separate"/>
          </w:r>
          <w:r w:rsidR="00B5027A">
            <w:rPr>
              <w:rFonts w:ascii="Arial" w:hAnsi="Arial" w:cs="Arial"/>
              <w:b/>
              <w:noProof/>
              <w:color w:val="FFFFFF"/>
              <w:sz w:val="16"/>
              <w:szCs w:val="16"/>
            </w:rPr>
            <w:t>5</w:t>
          </w:r>
          <w:r w:rsidRPr="003C3222">
            <w:rPr>
              <w:rFonts w:ascii="Arial" w:hAnsi="Arial" w:cs="Arial"/>
              <w:b/>
              <w:color w:val="FFFFFF"/>
              <w:sz w:val="16"/>
              <w:szCs w:val="16"/>
            </w:rPr>
            <w:fldChar w:fldCharType="end"/>
          </w:r>
        </w:p>
      </w:tc>
    </w:tr>
  </w:tbl>
  <w:p w:rsidR="003168CE" w:rsidRDefault="0057211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tblPr>
    <w:tblGrid>
      <w:gridCol w:w="8835"/>
      <w:gridCol w:w="465"/>
    </w:tblGrid>
    <w:tr w:rsidR="003168CE">
      <w:trPr>
        <w:jc w:val="right"/>
      </w:trPr>
      <w:tc>
        <w:tcPr>
          <w:tcW w:w="4795" w:type="dxa"/>
          <w:vAlign w:val="center"/>
        </w:tcPr>
        <w:p w:rsidR="003168CE" w:rsidRPr="00B75D7C" w:rsidRDefault="00572113" w:rsidP="00C975FE">
          <w:pPr>
            <w:pStyle w:val="Hlavika"/>
            <w:jc w:val="center"/>
            <w:rPr>
              <w:rFonts w:ascii="Arial Narrow" w:hAnsi="Arial Narrow" w:cs="Arial"/>
              <w:b/>
              <w:caps/>
              <w:sz w:val="16"/>
              <w:szCs w:val="16"/>
            </w:rPr>
          </w:pPr>
        </w:p>
      </w:tc>
      <w:tc>
        <w:tcPr>
          <w:tcW w:w="250" w:type="pct"/>
          <w:shd w:val="clear" w:color="auto" w:fill="BFBFBF"/>
          <w:vAlign w:val="center"/>
        </w:tcPr>
        <w:p w:rsidR="003168CE" w:rsidRPr="00AB0949" w:rsidRDefault="00A03F2D">
          <w:pPr>
            <w:pStyle w:val="Pta"/>
            <w:jc w:val="center"/>
            <w:rPr>
              <w:rFonts w:ascii="Arial Narrow" w:hAnsi="Arial Narrow"/>
              <w:b/>
              <w:color w:val="FFFFFF"/>
              <w:sz w:val="20"/>
              <w:szCs w:val="20"/>
            </w:rPr>
          </w:pPr>
          <w:r>
            <w:rPr>
              <w:rFonts w:ascii="Arial Narrow" w:hAnsi="Arial Narrow"/>
              <w:b/>
              <w:color w:val="FFFFFF"/>
              <w:sz w:val="20"/>
              <w:szCs w:val="20"/>
            </w:rPr>
            <w:t>1</w:t>
          </w:r>
        </w:p>
      </w:tc>
    </w:tr>
  </w:tbl>
  <w:p w:rsidR="003168CE" w:rsidRPr="00722D4F" w:rsidRDefault="00572113" w:rsidP="00722D4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13" w:rsidRDefault="00572113" w:rsidP="009E4FF3">
      <w:r>
        <w:separator/>
      </w:r>
    </w:p>
  </w:footnote>
  <w:footnote w:type="continuationSeparator" w:id="0">
    <w:p w:rsidR="00572113" w:rsidRDefault="00572113" w:rsidP="009E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2D" w:rsidRDefault="00A03F2D">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CE" w:rsidRDefault="00572113">
    <w:pPr>
      <w:pStyle w:val="Hlavika"/>
      <w:jc w:val="center"/>
      <w:rPr>
        <w:rFonts w:ascii="Verdana" w:hAnsi="Verdana"/>
      </w:rPr>
    </w:pPr>
  </w:p>
  <w:p w:rsidR="003168CE" w:rsidRDefault="00572113">
    <w:pPr>
      <w:pStyle w:val="Hlavik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2" w:type="dxa"/>
      <w:tblLook w:val="04A0"/>
    </w:tblPr>
    <w:tblGrid>
      <w:gridCol w:w="9464"/>
      <w:gridCol w:w="6628"/>
    </w:tblGrid>
    <w:tr w:rsidR="00635A24" w:rsidRPr="00B74D2D" w:rsidTr="00A91D03">
      <w:trPr>
        <w:trHeight w:val="680"/>
      </w:trPr>
      <w:tc>
        <w:tcPr>
          <w:tcW w:w="9464" w:type="dxa"/>
          <w:shd w:val="clear" w:color="auto" w:fill="auto"/>
        </w:tcPr>
        <w:p w:rsidR="00686411" w:rsidRPr="00144023" w:rsidRDefault="00F53789" w:rsidP="00686411">
          <w:pPr>
            <w:pStyle w:val="Hlavika"/>
            <w:jc w:val="center"/>
            <w:rPr>
              <w:b/>
              <w:sz w:val="28"/>
              <w:szCs w:val="28"/>
            </w:rPr>
          </w:pPr>
          <w:r w:rsidRPr="00144023">
            <w:rPr>
              <w:b/>
              <w:sz w:val="28"/>
              <w:szCs w:val="28"/>
            </w:rPr>
            <w:t>Obec Hencovce</w:t>
          </w:r>
        </w:p>
        <w:p w:rsidR="00686411" w:rsidRDefault="00F53789" w:rsidP="00686411">
          <w:pPr>
            <w:pStyle w:val="Hlavika"/>
            <w:jc w:val="center"/>
          </w:pPr>
          <w:r>
            <w:t>Sládkovičova 1995/32, 093 02 Hencovce</w:t>
          </w:r>
        </w:p>
        <w:p w:rsidR="00635A24" w:rsidRPr="00314829" w:rsidRDefault="00572113" w:rsidP="008E191F">
          <w:pPr>
            <w:pStyle w:val="Hlavika"/>
            <w:rPr>
              <w:rFonts w:ascii="Verdana" w:hAnsi="Verdana"/>
            </w:rPr>
          </w:pPr>
        </w:p>
      </w:tc>
      <w:tc>
        <w:tcPr>
          <w:tcW w:w="6628" w:type="dxa"/>
          <w:shd w:val="clear" w:color="auto" w:fill="auto"/>
        </w:tcPr>
        <w:p w:rsidR="00635A24" w:rsidRPr="00B74D2D" w:rsidRDefault="00572113" w:rsidP="000139EF">
          <w:pPr>
            <w:pStyle w:val="Nadpis4"/>
            <w:rPr>
              <w:rFonts w:ascii="Arial" w:hAnsi="Arial" w:cs="Arial"/>
            </w:rPr>
          </w:pPr>
        </w:p>
      </w:tc>
    </w:tr>
  </w:tbl>
  <w:p w:rsidR="00635A24" w:rsidRDefault="00572113" w:rsidP="00A91D0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974"/>
    <w:multiLevelType w:val="hybridMultilevel"/>
    <w:tmpl w:val="B930FB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8177CE"/>
    <w:multiLevelType w:val="hybridMultilevel"/>
    <w:tmpl w:val="C50A86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2307B1"/>
    <w:multiLevelType w:val="hybridMultilevel"/>
    <w:tmpl w:val="7E8E9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D54A61"/>
    <w:multiLevelType w:val="hybridMultilevel"/>
    <w:tmpl w:val="6BE6E5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8EF3024"/>
    <w:multiLevelType w:val="hybridMultilevel"/>
    <w:tmpl w:val="38F21A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357046F"/>
    <w:multiLevelType w:val="hybridMultilevel"/>
    <w:tmpl w:val="8BA016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7273041"/>
    <w:multiLevelType w:val="hybridMultilevel"/>
    <w:tmpl w:val="E14E13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0F00F9C"/>
    <w:multiLevelType w:val="hybridMultilevel"/>
    <w:tmpl w:val="EF0E92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ECA699E"/>
    <w:multiLevelType w:val="hybridMultilevel"/>
    <w:tmpl w:val="49A24D0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3789"/>
    <w:rsid w:val="00074495"/>
    <w:rsid w:val="001C102E"/>
    <w:rsid w:val="001D47E0"/>
    <w:rsid w:val="00572113"/>
    <w:rsid w:val="008C1B35"/>
    <w:rsid w:val="00955322"/>
    <w:rsid w:val="009E4FF3"/>
    <w:rsid w:val="00A03F2D"/>
    <w:rsid w:val="00B5027A"/>
    <w:rsid w:val="00B76CB8"/>
    <w:rsid w:val="00D43FCF"/>
    <w:rsid w:val="00E009B2"/>
    <w:rsid w:val="00EA17CF"/>
    <w:rsid w:val="00ED67A8"/>
    <w:rsid w:val="00F537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789"/>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qFormat/>
    <w:rsid w:val="00F53789"/>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F53789"/>
    <w:rPr>
      <w:rFonts w:ascii="Calibri" w:eastAsia="Times New Roman" w:hAnsi="Calibri" w:cs="Times New Roman"/>
      <w:b/>
      <w:bCs/>
      <w:sz w:val="28"/>
      <w:szCs w:val="28"/>
      <w:lang w:eastAsia="sk-SK"/>
    </w:rPr>
  </w:style>
  <w:style w:type="paragraph" w:styleId="Hlavika">
    <w:name w:val="header"/>
    <w:basedOn w:val="Normlny"/>
    <w:link w:val="HlavikaChar1"/>
    <w:uiPriority w:val="99"/>
    <w:rsid w:val="00F53789"/>
    <w:pPr>
      <w:tabs>
        <w:tab w:val="center" w:pos="4536"/>
        <w:tab w:val="right" w:pos="9072"/>
      </w:tabs>
    </w:pPr>
  </w:style>
  <w:style w:type="character" w:customStyle="1" w:styleId="HlavikaChar">
    <w:name w:val="Hlavička Char"/>
    <w:basedOn w:val="Predvolenpsmoodseku"/>
    <w:uiPriority w:val="99"/>
    <w:semiHidden/>
    <w:rsid w:val="00F5378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F53789"/>
    <w:pPr>
      <w:tabs>
        <w:tab w:val="center" w:pos="4536"/>
        <w:tab w:val="right" w:pos="9072"/>
      </w:tabs>
    </w:pPr>
  </w:style>
  <w:style w:type="character" w:customStyle="1" w:styleId="PtaChar">
    <w:name w:val="Päta Char"/>
    <w:basedOn w:val="Predvolenpsmoodseku"/>
    <w:link w:val="Pta"/>
    <w:uiPriority w:val="99"/>
    <w:rsid w:val="00F53789"/>
    <w:rPr>
      <w:rFonts w:ascii="Times New Roman" w:eastAsia="Times New Roman" w:hAnsi="Times New Roman" w:cs="Times New Roman"/>
      <w:sz w:val="24"/>
      <w:szCs w:val="24"/>
      <w:lang w:eastAsia="sk-SK"/>
    </w:rPr>
  </w:style>
  <w:style w:type="character" w:styleId="Hypertextovprepojenie">
    <w:name w:val="Hyperlink"/>
    <w:unhideWhenUsed/>
    <w:rsid w:val="00F53789"/>
    <w:rPr>
      <w:color w:val="333333"/>
      <w:u w:val="single"/>
    </w:rPr>
  </w:style>
  <w:style w:type="paragraph" w:styleId="Odsekzoznamu">
    <w:name w:val="List Paragraph"/>
    <w:aliases w:val="body,Odsek zoznamu2"/>
    <w:basedOn w:val="Normlny"/>
    <w:link w:val="OdsekzoznamuChar"/>
    <w:uiPriority w:val="34"/>
    <w:qFormat/>
    <w:rsid w:val="00F53789"/>
    <w:pPr>
      <w:ind w:left="708"/>
    </w:pPr>
    <w:rPr>
      <w:rFonts w:ascii="Times New Roman Bold" w:eastAsia="MS ??" w:hAnsi="Times New Roman Bold"/>
      <w:b/>
      <w:sz w:val="20"/>
      <w:szCs w:val="20"/>
      <w:lang w:val="en-GB" w:eastAsia="en-GB"/>
    </w:rPr>
  </w:style>
  <w:style w:type="character" w:customStyle="1" w:styleId="OdsekzoznamuChar">
    <w:name w:val="Odsek zoznamu Char"/>
    <w:aliases w:val="body Char,Odsek zoznamu2 Char"/>
    <w:link w:val="Odsekzoznamu"/>
    <w:uiPriority w:val="34"/>
    <w:locked/>
    <w:rsid w:val="00F53789"/>
    <w:rPr>
      <w:rFonts w:ascii="Times New Roman Bold" w:eastAsia="MS ??" w:hAnsi="Times New Roman Bold" w:cs="Times New Roman"/>
      <w:b/>
      <w:sz w:val="20"/>
      <w:szCs w:val="20"/>
      <w:lang w:val="en-GB" w:eastAsia="en-GB"/>
    </w:rPr>
  </w:style>
  <w:style w:type="character" w:styleId="Siln">
    <w:name w:val="Strong"/>
    <w:uiPriority w:val="22"/>
    <w:qFormat/>
    <w:rsid w:val="00F53789"/>
    <w:rPr>
      <w:b/>
      <w:bCs/>
    </w:rPr>
  </w:style>
  <w:style w:type="character" w:customStyle="1" w:styleId="HlavikaChar1">
    <w:name w:val="Hlavička Char1"/>
    <w:link w:val="Hlavika"/>
    <w:uiPriority w:val="99"/>
    <w:locked/>
    <w:rsid w:val="00F53789"/>
    <w:rPr>
      <w:rFonts w:ascii="Times New Roman" w:eastAsia="Times New Roman" w:hAnsi="Times New Roman" w:cs="Times New Roman"/>
      <w:sz w:val="24"/>
      <w:szCs w:val="24"/>
      <w:lang w:eastAsia="sk-SK"/>
    </w:rPr>
  </w:style>
  <w:style w:type="character" w:customStyle="1" w:styleId="Zkladntext2">
    <w:name w:val="Základní text (2)_"/>
    <w:link w:val="Zkladntext20"/>
    <w:rsid w:val="00F53789"/>
    <w:rPr>
      <w:i/>
      <w:iCs/>
      <w:shd w:val="clear" w:color="auto" w:fill="FFFFFF"/>
    </w:rPr>
  </w:style>
  <w:style w:type="character" w:customStyle="1" w:styleId="Zkladntext5">
    <w:name w:val="Základní text (5)_"/>
    <w:link w:val="Zkladntext50"/>
    <w:rsid w:val="00F53789"/>
    <w:rPr>
      <w:b/>
      <w:bCs/>
      <w:i/>
      <w:iCs/>
      <w:shd w:val="clear" w:color="auto" w:fill="FFFFFF"/>
    </w:rPr>
  </w:style>
  <w:style w:type="paragraph" w:customStyle="1" w:styleId="Zkladntext20">
    <w:name w:val="Základní text (2)"/>
    <w:basedOn w:val="Normlny"/>
    <w:link w:val="Zkladntext2"/>
    <w:rsid w:val="00F53789"/>
    <w:pPr>
      <w:widowControl w:val="0"/>
      <w:shd w:val="clear" w:color="auto" w:fill="FFFFFF"/>
      <w:spacing w:after="3620" w:line="222" w:lineRule="exact"/>
      <w:ind w:hanging="720"/>
    </w:pPr>
    <w:rPr>
      <w:rFonts w:asciiTheme="minorHAnsi" w:eastAsiaTheme="minorHAnsi" w:hAnsiTheme="minorHAnsi" w:cstheme="minorBidi"/>
      <w:i/>
      <w:iCs/>
      <w:sz w:val="22"/>
      <w:szCs w:val="22"/>
      <w:lang w:eastAsia="en-US"/>
    </w:rPr>
  </w:style>
  <w:style w:type="paragraph" w:customStyle="1" w:styleId="Zkladntext50">
    <w:name w:val="Základní text (5)"/>
    <w:basedOn w:val="Normlny"/>
    <w:link w:val="Zkladntext5"/>
    <w:rsid w:val="00F53789"/>
    <w:pPr>
      <w:widowControl w:val="0"/>
      <w:shd w:val="clear" w:color="auto" w:fill="FFFFFF"/>
      <w:spacing w:before="3620" w:after="560" w:line="222" w:lineRule="exact"/>
    </w:pPr>
    <w:rPr>
      <w:rFonts w:asciiTheme="minorHAnsi" w:eastAsiaTheme="minorHAnsi" w:hAnsiTheme="minorHAnsi" w:cstheme="minorBidi"/>
      <w:b/>
      <w:bCs/>
      <w:i/>
      <w:i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ncovce@mail.t-com.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1511</Words>
  <Characters>8613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baskovska</cp:lastModifiedBy>
  <cp:revision>5</cp:revision>
  <dcterms:created xsi:type="dcterms:W3CDTF">2018-05-31T06:35:00Z</dcterms:created>
  <dcterms:modified xsi:type="dcterms:W3CDTF">2018-05-31T11:18:00Z</dcterms:modified>
</cp:coreProperties>
</file>