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41" w:rsidRDefault="004B6B41" w:rsidP="004B6B41">
      <w:pPr>
        <w:jc w:val="both"/>
      </w:pPr>
      <w:r>
        <w:t>Návrh VZN vyvesený na úradnej tabuli v obci Hencovce dňa 18.05.2016</w:t>
      </w:r>
    </w:p>
    <w:p w:rsidR="004B6B41" w:rsidRDefault="004B6B41" w:rsidP="004B6B41">
      <w:pPr>
        <w:jc w:val="both"/>
      </w:pPr>
      <w:r>
        <w:t>VZN vyvesený na úradnej tabuli v obci Hencovce dňa 09.06.2016</w:t>
      </w:r>
    </w:p>
    <w:p w:rsidR="004B6B41" w:rsidRDefault="004B6B41" w:rsidP="004B6B41">
      <w:pPr>
        <w:jc w:val="both"/>
      </w:pPr>
      <w:r>
        <w:t>VZN nadobúda účinnosť</w:t>
      </w:r>
      <w:r w:rsidR="003E4912">
        <w:t>15 dňom od vyvesenia na úradnej tabuli.</w:t>
      </w: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Všeobecne záväzné nariadenie obce Hencovce</w:t>
      </w:r>
    </w:p>
    <w:p w:rsidR="004B6B41" w:rsidRDefault="004B6B41" w:rsidP="004B6B41">
      <w:pPr>
        <w:jc w:val="center"/>
        <w:rPr>
          <w:b/>
        </w:rPr>
      </w:pPr>
      <w:r>
        <w:rPr>
          <w:b/>
        </w:rPr>
        <w:t xml:space="preserve">Číslo </w:t>
      </w:r>
      <w:r w:rsidR="003E4912">
        <w:rPr>
          <w:b/>
        </w:rPr>
        <w:t>1</w:t>
      </w:r>
      <w:r>
        <w:rPr>
          <w:b/>
        </w:rPr>
        <w:t>/2016</w:t>
      </w:r>
    </w:p>
    <w:p w:rsidR="004B6B41" w:rsidRDefault="004B6B41" w:rsidP="004B6B41">
      <w:pPr>
        <w:jc w:val="center"/>
        <w:rPr>
          <w:b/>
          <w:sz w:val="28"/>
          <w:szCs w:val="28"/>
        </w:rPr>
      </w:pPr>
      <w:r w:rsidRPr="00C54F81">
        <w:rPr>
          <w:b/>
          <w:sz w:val="28"/>
          <w:szCs w:val="28"/>
        </w:rPr>
        <w:t xml:space="preserve">o vyhradení miesta a plochy na vylepovanie volebných plagátov </w:t>
      </w:r>
    </w:p>
    <w:p w:rsidR="004B6B41" w:rsidRDefault="004B6B41" w:rsidP="004B6B41">
      <w:pPr>
        <w:jc w:val="center"/>
        <w:rPr>
          <w:b/>
          <w:sz w:val="28"/>
          <w:szCs w:val="28"/>
        </w:rPr>
      </w:pPr>
      <w:r w:rsidRPr="00C54F81">
        <w:rPr>
          <w:b/>
          <w:sz w:val="28"/>
          <w:szCs w:val="28"/>
        </w:rPr>
        <w:t>v čase volebnej kampane</w:t>
      </w:r>
    </w:p>
    <w:p w:rsidR="004B6B41" w:rsidRDefault="004B6B41" w:rsidP="004B6B41">
      <w:pPr>
        <w:jc w:val="center"/>
        <w:rPr>
          <w:b/>
          <w:sz w:val="28"/>
          <w:szCs w:val="28"/>
        </w:rPr>
      </w:pPr>
    </w:p>
    <w:p w:rsidR="004B6B41" w:rsidRDefault="004B6B41" w:rsidP="004B6B41">
      <w:pPr>
        <w:jc w:val="both"/>
      </w:pPr>
      <w:r>
        <w:t xml:space="preserve">Obecné zastupiteľstvo v Hencovciach v zmysle zákona SNR č. 369/1990 Zb. o obecnom zriadení v znení neskorších zmien a doplnkov, zákona č. 333/2004 Z. z. o voľbách do NR SR v znení neskorších zmien a doplnkov, zákona č. 331/2003 Z. z. o voľbách do Európskeho parlamentu v znení neskorších zmien a doplnkov, zákona č. 303/2001 Z. z. o voľbách do orgánov samosprávnych krajov v znení neskorších zmien a doplnkov, zákona č. 346/1990 Zb. o voľbách do orgánov samosprávy obcí v znení neskorších zmien a doplnkov, zákona č. 46/1990 z. z. o spôsobe voľby prezidenta SR v znení neskorších zmien a doplnkov a zákona č. 564/1992 Zb. o spôsobe vykonania referenda v znení neskorších zmien a doplnkov, zákona č. 180/2014 </w:t>
      </w:r>
      <w:proofErr w:type="spellStart"/>
      <w:r>
        <w:t>Z.z</w:t>
      </w:r>
      <w:proofErr w:type="spellEnd"/>
      <w:r>
        <w:t>. o podmienkach výkonu volebného práva v znení neskorších zmien a doplnkov vydáva toto Všeobecne záväzné nariadenie (ďalej len VZN) obce Hencovce, ktorým sa stanovujú miesta na vylepovanie volebných plagátov v obci Hencovce:</w:t>
      </w:r>
    </w:p>
    <w:p w:rsidR="004B6B41" w:rsidRDefault="004B6B41" w:rsidP="004B6B41">
      <w:pPr>
        <w:jc w:val="both"/>
      </w:pPr>
    </w:p>
    <w:p w:rsidR="004B6B41" w:rsidRDefault="004B6B41" w:rsidP="004B6B41">
      <w:pPr>
        <w:jc w:val="center"/>
        <w:rPr>
          <w:b/>
        </w:rPr>
      </w:pPr>
      <w:r>
        <w:rPr>
          <w:b/>
        </w:rPr>
        <w:t>Čl. 1</w:t>
      </w:r>
    </w:p>
    <w:p w:rsidR="004B6B41" w:rsidRDefault="004B6B41" w:rsidP="004B6B41">
      <w:pPr>
        <w:jc w:val="center"/>
        <w:rPr>
          <w:b/>
        </w:rPr>
      </w:pPr>
      <w:r>
        <w:rPr>
          <w:b/>
        </w:rPr>
        <w:t>Vymedzenie miesta</w:t>
      </w:r>
    </w:p>
    <w:p w:rsidR="004B6B41" w:rsidRDefault="004B6B41" w:rsidP="004B6B41">
      <w:pPr>
        <w:jc w:val="center"/>
        <w:rPr>
          <w:b/>
        </w:rPr>
      </w:pPr>
    </w:p>
    <w:p w:rsidR="004B6B41" w:rsidRDefault="004B6B41" w:rsidP="004B6B41">
      <w:pPr>
        <w:numPr>
          <w:ilvl w:val="0"/>
          <w:numId w:val="2"/>
        </w:numPr>
        <w:jc w:val="both"/>
      </w:pPr>
      <w:r>
        <w:t>Plagáty počas volebnej kampane sa môžu vylepovať na určené miesta v tomto VZN:</w:t>
      </w:r>
    </w:p>
    <w:p w:rsidR="004B6B41" w:rsidRDefault="004B6B41" w:rsidP="004B6B41">
      <w:pPr>
        <w:numPr>
          <w:ilvl w:val="0"/>
          <w:numId w:val="1"/>
        </w:numPr>
        <w:jc w:val="both"/>
      </w:pPr>
      <w:r>
        <w:t>dočasný propagačný panel p. č. 501 (parkovisko pri COOP Jednote) .</w:t>
      </w:r>
    </w:p>
    <w:p w:rsidR="004B6B41" w:rsidRDefault="004B6B41" w:rsidP="004B6B41">
      <w:pPr>
        <w:ind w:left="360"/>
        <w:jc w:val="both"/>
      </w:pPr>
    </w:p>
    <w:p w:rsidR="004B6B41" w:rsidRDefault="004B6B41" w:rsidP="004B6B41">
      <w:pPr>
        <w:numPr>
          <w:ilvl w:val="0"/>
          <w:numId w:val="2"/>
        </w:numPr>
        <w:jc w:val="both"/>
      </w:pPr>
      <w:r>
        <w:t>Každý kandidujúci subjekt má nárok na rovnako veľkú plochu na plochách určených na vylepovanie plagátov.</w:t>
      </w:r>
    </w:p>
    <w:p w:rsidR="004B6B41" w:rsidRDefault="004B6B41" w:rsidP="004B6B41">
      <w:pPr>
        <w:jc w:val="both"/>
      </w:pPr>
    </w:p>
    <w:p w:rsidR="004B6B41" w:rsidRDefault="004B6B41" w:rsidP="004B6B41">
      <w:pPr>
        <w:numPr>
          <w:ilvl w:val="0"/>
          <w:numId w:val="2"/>
        </w:numPr>
        <w:jc w:val="both"/>
      </w:pPr>
      <w:r>
        <w:t>Vylepovanie volebných plagátov na iných miestach ako sú uvedené vo VZN nie je dovolené a zakladá dôvod na vyvodenie sankcií voči porušiteľovi tohto VZN.</w:t>
      </w:r>
    </w:p>
    <w:p w:rsidR="004B6B41" w:rsidRDefault="004B6B41" w:rsidP="004B6B41">
      <w:pPr>
        <w:jc w:val="both"/>
      </w:pPr>
    </w:p>
    <w:p w:rsidR="004B6B41" w:rsidRDefault="004B6B41" w:rsidP="004B6B41">
      <w:pPr>
        <w:ind w:left="360"/>
        <w:jc w:val="center"/>
        <w:rPr>
          <w:b/>
        </w:rPr>
      </w:pPr>
      <w:r>
        <w:rPr>
          <w:b/>
        </w:rPr>
        <w:t>Čl. 2</w:t>
      </w:r>
    </w:p>
    <w:p w:rsidR="004B6B41" w:rsidRDefault="004B6B41" w:rsidP="004B6B41">
      <w:pPr>
        <w:ind w:left="360"/>
        <w:jc w:val="center"/>
        <w:rPr>
          <w:b/>
        </w:rPr>
      </w:pPr>
      <w:r>
        <w:rPr>
          <w:b/>
        </w:rPr>
        <w:t>Vylepovanie plagátov a údržba plôch určených na vylepovanie plagátov</w:t>
      </w:r>
    </w:p>
    <w:p w:rsidR="004B6B41" w:rsidRDefault="004B6B41" w:rsidP="004B6B41">
      <w:pPr>
        <w:ind w:left="360"/>
        <w:jc w:val="center"/>
        <w:rPr>
          <w:b/>
        </w:rPr>
      </w:pPr>
    </w:p>
    <w:p w:rsidR="004B6B41" w:rsidRDefault="004B6B41" w:rsidP="004B6B41">
      <w:pPr>
        <w:numPr>
          <w:ilvl w:val="0"/>
          <w:numId w:val="3"/>
        </w:numPr>
        <w:jc w:val="both"/>
      </w:pPr>
      <w:r>
        <w:t>Vylepovanie a údržba volebných plagátov počas predvolebnej kampane na plochách určených na vylepovanie plagátov vyhradených týmto VZN, je vecou každého kandidujúceho subjektu a ide na jeho náklady.</w:t>
      </w:r>
    </w:p>
    <w:p w:rsidR="004B6B41" w:rsidRDefault="004B6B41" w:rsidP="004B6B41">
      <w:pPr>
        <w:numPr>
          <w:ilvl w:val="0"/>
          <w:numId w:val="3"/>
        </w:numPr>
        <w:jc w:val="both"/>
      </w:pPr>
      <w:r>
        <w:t>Zodpovednosť za obsah volebných plagátov nesie príslušný kandidujúci subjekt.</w:t>
      </w:r>
    </w:p>
    <w:p w:rsidR="004B6B41" w:rsidRDefault="004B6B41" w:rsidP="004B6B41">
      <w:pPr>
        <w:numPr>
          <w:ilvl w:val="0"/>
          <w:numId w:val="3"/>
        </w:numPr>
        <w:jc w:val="both"/>
      </w:pPr>
      <w:r>
        <w:t>Kandidujúca politická strana, hnutie alebo nezávislý kandidát je povinný po uplynutí času volebnej kampane odstrániť svoje volebné plagáty z vyhradenej plochy do 14 dní, ak zákon neurčuje inak.</w:t>
      </w:r>
    </w:p>
    <w:p w:rsidR="004B6B41" w:rsidRDefault="004B6B41" w:rsidP="004B6B41">
      <w:pPr>
        <w:numPr>
          <w:ilvl w:val="0"/>
          <w:numId w:val="3"/>
        </w:numPr>
        <w:jc w:val="both"/>
      </w:pPr>
      <w:r>
        <w:t>V prípade, že kandidujúca politická strana, hnutie alebo nezávislý kandidát nebude postupovať spôsobom uvedeným v čl. 2 bode 3, zabezpečí obec odstránenie volebných plagátov na náklady príslušnej politickej strany, hnutia a nezávislého kandidáta.</w:t>
      </w:r>
    </w:p>
    <w:p w:rsidR="004B6B41" w:rsidRDefault="004B6B41" w:rsidP="004B6B41">
      <w:pPr>
        <w:ind w:left="360"/>
        <w:jc w:val="both"/>
      </w:pPr>
    </w:p>
    <w:p w:rsidR="004B6B41" w:rsidRDefault="004B6B41" w:rsidP="004B6B41">
      <w:pPr>
        <w:ind w:left="360"/>
        <w:jc w:val="both"/>
      </w:pPr>
    </w:p>
    <w:p w:rsidR="004B6B41" w:rsidRDefault="004B6B41" w:rsidP="004B6B41">
      <w:pPr>
        <w:ind w:left="360"/>
        <w:jc w:val="both"/>
      </w:pPr>
    </w:p>
    <w:p w:rsidR="004B6B41" w:rsidRDefault="004B6B41" w:rsidP="004B6B41">
      <w:pPr>
        <w:ind w:left="360"/>
        <w:jc w:val="center"/>
        <w:rPr>
          <w:b/>
        </w:rPr>
      </w:pPr>
      <w:r>
        <w:rPr>
          <w:b/>
        </w:rPr>
        <w:lastRenderedPageBreak/>
        <w:t>Čl. 3</w:t>
      </w:r>
    </w:p>
    <w:p w:rsidR="004B6B41" w:rsidRDefault="004B6B41" w:rsidP="004B6B41">
      <w:pPr>
        <w:ind w:left="360"/>
        <w:jc w:val="center"/>
        <w:rPr>
          <w:b/>
        </w:rPr>
      </w:pPr>
      <w:r>
        <w:rPr>
          <w:b/>
        </w:rPr>
        <w:t>Kontrola dodržiavania ustanovení</w:t>
      </w:r>
    </w:p>
    <w:p w:rsidR="004B6B41" w:rsidRDefault="004B6B41" w:rsidP="004B6B41">
      <w:pPr>
        <w:ind w:left="360"/>
        <w:jc w:val="center"/>
        <w:rPr>
          <w:b/>
        </w:rPr>
      </w:pPr>
    </w:p>
    <w:p w:rsidR="004B6B41" w:rsidRDefault="004B6B41" w:rsidP="004B6B41">
      <w:pPr>
        <w:numPr>
          <w:ilvl w:val="0"/>
          <w:numId w:val="6"/>
        </w:numPr>
        <w:jc w:val="both"/>
      </w:pPr>
      <w:r>
        <w:t>Kontrolu dodržiavania ustanovení tohto VZN vykonávajú:</w:t>
      </w:r>
    </w:p>
    <w:p w:rsidR="004B6B41" w:rsidRDefault="004B6B41" w:rsidP="004B6B41">
      <w:pPr>
        <w:numPr>
          <w:ilvl w:val="0"/>
          <w:numId w:val="5"/>
        </w:numPr>
        <w:jc w:val="both"/>
      </w:pPr>
      <w:r>
        <w:t xml:space="preserve">zamestnanci obce </w:t>
      </w:r>
    </w:p>
    <w:p w:rsidR="004B6B41" w:rsidRDefault="004B6B41" w:rsidP="004B6B41">
      <w:pPr>
        <w:numPr>
          <w:ilvl w:val="0"/>
          <w:numId w:val="5"/>
        </w:numPr>
        <w:jc w:val="both"/>
      </w:pPr>
      <w:r>
        <w:t xml:space="preserve">poslanci </w:t>
      </w:r>
      <w:proofErr w:type="spellStart"/>
      <w:r>
        <w:t>OcZ</w:t>
      </w:r>
      <w:proofErr w:type="spellEnd"/>
      <w:r>
        <w:t>.</w:t>
      </w:r>
    </w:p>
    <w:p w:rsidR="004B6B41" w:rsidRDefault="004B6B41" w:rsidP="004B6B41">
      <w:pPr>
        <w:ind w:left="360"/>
        <w:jc w:val="both"/>
      </w:pPr>
    </w:p>
    <w:p w:rsidR="004B6B41" w:rsidRDefault="004B6B41" w:rsidP="004B6B41">
      <w:pPr>
        <w:numPr>
          <w:ilvl w:val="0"/>
          <w:numId w:val="6"/>
        </w:numPr>
        <w:jc w:val="both"/>
      </w:pPr>
      <w:r>
        <w:t>Zistené porušenia ustanovení sa oznámia Obecnému úradu v Hencovciach.</w:t>
      </w:r>
    </w:p>
    <w:p w:rsidR="004B6B41" w:rsidRDefault="004B6B41" w:rsidP="004B6B41">
      <w:pPr>
        <w:ind w:left="360"/>
        <w:jc w:val="both"/>
      </w:pPr>
    </w:p>
    <w:p w:rsidR="004B6B41" w:rsidRDefault="004B6B41" w:rsidP="004B6B41">
      <w:pPr>
        <w:ind w:left="360"/>
        <w:jc w:val="center"/>
        <w:rPr>
          <w:b/>
        </w:rPr>
      </w:pPr>
      <w:r>
        <w:rPr>
          <w:b/>
        </w:rPr>
        <w:t>Čl. 4</w:t>
      </w:r>
    </w:p>
    <w:p w:rsidR="004B6B41" w:rsidRDefault="004B6B41" w:rsidP="004B6B41">
      <w:pPr>
        <w:ind w:left="360"/>
        <w:jc w:val="center"/>
        <w:rPr>
          <w:b/>
        </w:rPr>
      </w:pPr>
      <w:r>
        <w:rPr>
          <w:b/>
        </w:rPr>
        <w:t>Záverečné ustanovenia</w:t>
      </w:r>
    </w:p>
    <w:p w:rsidR="004B6B41" w:rsidRDefault="004B6B41" w:rsidP="004B6B41">
      <w:pPr>
        <w:ind w:left="360"/>
        <w:jc w:val="center"/>
        <w:rPr>
          <w:b/>
        </w:rPr>
      </w:pPr>
    </w:p>
    <w:p w:rsidR="004B6B41" w:rsidRDefault="004B6B41" w:rsidP="004B6B41">
      <w:pPr>
        <w:numPr>
          <w:ilvl w:val="0"/>
          <w:numId w:val="4"/>
        </w:numPr>
        <w:jc w:val="both"/>
      </w:pPr>
      <w:r>
        <w:t>Toto VZN bolo prerokované na obecnom zastupiteľstve dňa 08.06.2016. Na tomto VZN sa uznáša obecné zastupiteľstvo uznesením číslo 8/2016, zo dňa 08.06.2016.</w:t>
      </w:r>
    </w:p>
    <w:p w:rsidR="004B6B41" w:rsidRDefault="004B6B41" w:rsidP="004B6B41">
      <w:pPr>
        <w:numPr>
          <w:ilvl w:val="0"/>
          <w:numId w:val="4"/>
        </w:numPr>
        <w:jc w:val="both"/>
      </w:pPr>
      <w:r>
        <w:t>Toto VZN nadobúda účinnosť 15 dňom od jeho vyvesenia na úradnej tabuli Obce Hencovce .</w:t>
      </w:r>
    </w:p>
    <w:p w:rsidR="004B6B41" w:rsidRDefault="004B6B41" w:rsidP="004B6B41">
      <w:pPr>
        <w:numPr>
          <w:ilvl w:val="0"/>
          <w:numId w:val="4"/>
        </w:numPr>
        <w:jc w:val="both"/>
      </w:pPr>
      <w:r>
        <w:t>Účinnosťou tohto VZN sa ruší platnosť VZN Obce Hencovce na vymedzenie miesta na vylepovanie plagátov  a názornú agitáciu  č. 1/2009 .</w:t>
      </w: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</w:pPr>
    </w:p>
    <w:p w:rsidR="004B6B41" w:rsidRDefault="004B6B41" w:rsidP="004B6B4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Ing. Štefan KOVAĽ</w:t>
      </w:r>
    </w:p>
    <w:p w:rsidR="004B6B41" w:rsidRPr="000F5D7F" w:rsidRDefault="004B6B41" w:rsidP="004B6B4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obce Hencovce</w:t>
      </w:r>
    </w:p>
    <w:p w:rsidR="004B6B41" w:rsidRPr="000F5D7F" w:rsidRDefault="004B6B41" w:rsidP="004B6B41">
      <w:pPr>
        <w:jc w:val="both"/>
        <w:rPr>
          <w:b/>
        </w:rPr>
      </w:pPr>
    </w:p>
    <w:p w:rsidR="00E9126B" w:rsidRDefault="00E9126B"/>
    <w:sectPr w:rsidR="00E9126B" w:rsidSect="009C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978"/>
    <w:multiLevelType w:val="hybridMultilevel"/>
    <w:tmpl w:val="FEFC93F6"/>
    <w:lvl w:ilvl="0" w:tplc="02F0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472"/>
    <w:multiLevelType w:val="hybridMultilevel"/>
    <w:tmpl w:val="020E2F9A"/>
    <w:lvl w:ilvl="0" w:tplc="43B84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3C2"/>
    <w:multiLevelType w:val="hybridMultilevel"/>
    <w:tmpl w:val="BF2699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723F6"/>
    <w:multiLevelType w:val="hybridMultilevel"/>
    <w:tmpl w:val="77768C30"/>
    <w:lvl w:ilvl="0" w:tplc="D5140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776C"/>
    <w:multiLevelType w:val="hybridMultilevel"/>
    <w:tmpl w:val="66FC5206"/>
    <w:lvl w:ilvl="0" w:tplc="8F36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705E"/>
    <w:multiLevelType w:val="hybridMultilevel"/>
    <w:tmpl w:val="1EC8221A"/>
    <w:lvl w:ilvl="0" w:tplc="60CC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B41"/>
    <w:rsid w:val="003E4912"/>
    <w:rsid w:val="004B6B41"/>
    <w:rsid w:val="00526E0A"/>
    <w:rsid w:val="009C5DF4"/>
    <w:rsid w:val="00E9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Company>ATC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dcterms:created xsi:type="dcterms:W3CDTF">2016-06-10T08:40:00Z</dcterms:created>
  <dcterms:modified xsi:type="dcterms:W3CDTF">2016-06-13T06:19:00Z</dcterms:modified>
</cp:coreProperties>
</file>